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2E8A7" w14:textId="77777777" w:rsidR="00A106FA" w:rsidRPr="00A106FA" w:rsidRDefault="00A106FA" w:rsidP="00A106FA">
      <w:pPr>
        <w:rPr>
          <w:b/>
          <w:bCs/>
          <w:sz w:val="22"/>
          <w:szCs w:val="22"/>
        </w:rPr>
      </w:pPr>
      <w:r w:rsidRPr="00A106FA">
        <w:rPr>
          <w:b/>
          <w:bCs/>
          <w:sz w:val="22"/>
          <w:szCs w:val="22"/>
        </w:rPr>
        <w:t xml:space="preserve">Why collaborate through an </w:t>
      </w:r>
      <w:proofErr w:type="spellStart"/>
      <w:r w:rsidRPr="00A106FA">
        <w:rPr>
          <w:b/>
          <w:bCs/>
          <w:sz w:val="22"/>
          <w:szCs w:val="22"/>
        </w:rPr>
        <w:t>EastBio</w:t>
      </w:r>
      <w:proofErr w:type="spellEnd"/>
      <w:r w:rsidRPr="00A106FA">
        <w:rPr>
          <w:b/>
          <w:bCs/>
          <w:sz w:val="22"/>
          <w:szCs w:val="22"/>
        </w:rPr>
        <w:t xml:space="preserve"> CASE studentship?</w:t>
      </w:r>
    </w:p>
    <w:p w14:paraId="48C4122E" w14:textId="77777777" w:rsidR="00A106FA" w:rsidRPr="00A106FA" w:rsidRDefault="00A106FA" w:rsidP="00A106FA">
      <w:pPr>
        <w:rPr>
          <w:sz w:val="22"/>
          <w:szCs w:val="22"/>
        </w:rPr>
      </w:pPr>
      <w:r w:rsidRPr="00A106FA">
        <w:rPr>
          <w:sz w:val="22"/>
          <w:szCs w:val="22"/>
        </w:rPr>
        <w:t>A CASE studentship gives organisations the opportunity to work alongside world-leading academic researchers to address research questions that matter to their business. Rather than commissioning a defined piece of work, CASE enables organisations to help shape a four-year collaborative research project from the outset, ensuring it is both academically rigorous and directly relevant to their long-term research and innovation priorities.</w:t>
      </w:r>
    </w:p>
    <w:p w14:paraId="24FA3B71" w14:textId="77777777" w:rsidR="00A106FA" w:rsidRDefault="00A106FA" w:rsidP="00A106FA">
      <w:pPr>
        <w:rPr>
          <w:sz w:val="22"/>
          <w:szCs w:val="22"/>
        </w:rPr>
      </w:pPr>
      <w:r w:rsidRPr="00A106FA">
        <w:rPr>
          <w:sz w:val="22"/>
          <w:szCs w:val="22"/>
        </w:rPr>
        <w:t>The result is a genuine partnership that combines academic expertise, specialist facilities and a highly talented doctoral researcher to deliver research that neither partner could achieve as effectively alone.</w:t>
      </w:r>
    </w:p>
    <w:p w14:paraId="28B889EA" w14:textId="77777777" w:rsidR="00A106FA" w:rsidRPr="00A106FA" w:rsidRDefault="00A106FA" w:rsidP="00A106FA">
      <w:pPr>
        <w:rPr>
          <w:sz w:val="22"/>
          <w:szCs w:val="22"/>
        </w:rPr>
      </w:pPr>
    </w:p>
    <w:p w14:paraId="2EC71187" w14:textId="77777777" w:rsidR="00A106FA" w:rsidRPr="00A106FA" w:rsidRDefault="00A106FA" w:rsidP="00A106FA">
      <w:pPr>
        <w:rPr>
          <w:b/>
          <w:bCs/>
          <w:sz w:val="22"/>
          <w:szCs w:val="22"/>
        </w:rPr>
      </w:pPr>
      <w:r w:rsidRPr="00A106FA">
        <w:rPr>
          <w:b/>
          <w:bCs/>
          <w:sz w:val="22"/>
          <w:szCs w:val="22"/>
        </w:rPr>
        <w:t>Shape research around your priorities</w:t>
      </w:r>
    </w:p>
    <w:p w14:paraId="25F839B7" w14:textId="77777777" w:rsidR="00A106FA" w:rsidRPr="00A106FA" w:rsidRDefault="00A106FA" w:rsidP="00A106FA">
      <w:pPr>
        <w:rPr>
          <w:sz w:val="22"/>
          <w:szCs w:val="22"/>
        </w:rPr>
      </w:pPr>
      <w:r w:rsidRPr="00A106FA">
        <w:rPr>
          <w:sz w:val="22"/>
          <w:szCs w:val="22"/>
        </w:rPr>
        <w:t>Unlike many research collaborations, CASE partners are involved from the earliest stages of project development. Working with the academic supervisor, the organisation helps define the research questions, contributes sector-specific knowledge and ensures the project addresses challenges that are genuinely important to the organisation.</w:t>
      </w:r>
    </w:p>
    <w:p w14:paraId="3ECAFADF" w14:textId="77777777" w:rsidR="00A106FA" w:rsidRPr="00A106FA" w:rsidRDefault="00A106FA" w:rsidP="00A106FA">
      <w:pPr>
        <w:rPr>
          <w:sz w:val="22"/>
          <w:szCs w:val="22"/>
        </w:rPr>
      </w:pPr>
      <w:r w:rsidRPr="00A106FA">
        <w:rPr>
          <w:sz w:val="22"/>
          <w:szCs w:val="22"/>
        </w:rPr>
        <w:t>This allows organisations to:</w:t>
      </w:r>
    </w:p>
    <w:p w14:paraId="0C070B3E" w14:textId="77777777" w:rsidR="00A106FA" w:rsidRPr="00A106FA" w:rsidRDefault="00A106FA" w:rsidP="00A106FA">
      <w:pPr>
        <w:numPr>
          <w:ilvl w:val="0"/>
          <w:numId w:val="7"/>
        </w:numPr>
        <w:rPr>
          <w:sz w:val="22"/>
          <w:szCs w:val="22"/>
        </w:rPr>
      </w:pPr>
      <w:r w:rsidRPr="00A106FA">
        <w:rPr>
          <w:sz w:val="22"/>
          <w:szCs w:val="22"/>
        </w:rPr>
        <w:t xml:space="preserve">progress research in strategically important areas; </w:t>
      </w:r>
    </w:p>
    <w:p w14:paraId="0546EEEB" w14:textId="77777777" w:rsidR="00A106FA" w:rsidRPr="00A106FA" w:rsidRDefault="00A106FA" w:rsidP="00A106FA">
      <w:pPr>
        <w:numPr>
          <w:ilvl w:val="0"/>
          <w:numId w:val="7"/>
        </w:numPr>
        <w:rPr>
          <w:sz w:val="22"/>
          <w:szCs w:val="22"/>
        </w:rPr>
      </w:pPr>
      <w:r w:rsidRPr="00A106FA">
        <w:rPr>
          <w:sz w:val="22"/>
          <w:szCs w:val="22"/>
        </w:rPr>
        <w:t xml:space="preserve">investigate new ideas that may be too early-stage or exploratory for internal investment; </w:t>
      </w:r>
    </w:p>
    <w:p w14:paraId="0D4852FD" w14:textId="77777777" w:rsidR="00A106FA" w:rsidRPr="00A106FA" w:rsidRDefault="00A106FA" w:rsidP="00A106FA">
      <w:pPr>
        <w:numPr>
          <w:ilvl w:val="0"/>
          <w:numId w:val="7"/>
        </w:numPr>
        <w:rPr>
          <w:sz w:val="22"/>
          <w:szCs w:val="22"/>
        </w:rPr>
      </w:pPr>
      <w:r w:rsidRPr="00A106FA">
        <w:rPr>
          <w:sz w:val="22"/>
          <w:szCs w:val="22"/>
        </w:rPr>
        <w:t xml:space="preserve">influence the direction of the research throughout the studentship; and </w:t>
      </w:r>
    </w:p>
    <w:p w14:paraId="2AA46E6E" w14:textId="77777777" w:rsidR="00A106FA" w:rsidRPr="00A106FA" w:rsidRDefault="00A106FA" w:rsidP="00A106FA">
      <w:pPr>
        <w:numPr>
          <w:ilvl w:val="0"/>
          <w:numId w:val="7"/>
        </w:numPr>
        <w:rPr>
          <w:sz w:val="22"/>
          <w:szCs w:val="22"/>
        </w:rPr>
      </w:pPr>
      <w:r w:rsidRPr="00A106FA">
        <w:rPr>
          <w:sz w:val="22"/>
          <w:szCs w:val="22"/>
        </w:rPr>
        <w:t xml:space="preserve">ensure the work maintains both scientific excellence and practical relevance. </w:t>
      </w:r>
    </w:p>
    <w:p w14:paraId="012D467C" w14:textId="77777777" w:rsidR="00A106FA" w:rsidRDefault="00A106FA" w:rsidP="00A106FA">
      <w:pPr>
        <w:rPr>
          <w:sz w:val="22"/>
          <w:szCs w:val="22"/>
        </w:rPr>
      </w:pPr>
      <w:r w:rsidRPr="00A106FA">
        <w:rPr>
          <w:sz w:val="22"/>
          <w:szCs w:val="22"/>
        </w:rPr>
        <w:t>Because the project is co-developed, the research remains firmly connected to real-world challenges while still delivering an outstanding doctoral degree.</w:t>
      </w:r>
    </w:p>
    <w:p w14:paraId="03713F7E" w14:textId="77777777" w:rsidR="00A106FA" w:rsidRPr="00A106FA" w:rsidRDefault="00A106FA" w:rsidP="00A106FA">
      <w:pPr>
        <w:rPr>
          <w:sz w:val="22"/>
          <w:szCs w:val="22"/>
        </w:rPr>
      </w:pPr>
    </w:p>
    <w:p w14:paraId="40F5B254" w14:textId="77777777" w:rsidR="00A106FA" w:rsidRPr="00A106FA" w:rsidRDefault="00A106FA" w:rsidP="00A106FA">
      <w:pPr>
        <w:rPr>
          <w:b/>
          <w:bCs/>
          <w:sz w:val="22"/>
          <w:szCs w:val="22"/>
        </w:rPr>
      </w:pPr>
      <w:r w:rsidRPr="00A106FA">
        <w:rPr>
          <w:b/>
          <w:bCs/>
          <w:sz w:val="22"/>
          <w:szCs w:val="22"/>
        </w:rPr>
        <w:t>Drive the research through the student placement</w:t>
      </w:r>
    </w:p>
    <w:p w14:paraId="2CC70B99" w14:textId="778AF05D" w:rsidR="00A106FA" w:rsidRPr="00A106FA" w:rsidRDefault="00A106FA" w:rsidP="00A106FA">
      <w:pPr>
        <w:rPr>
          <w:sz w:val="22"/>
          <w:szCs w:val="22"/>
        </w:rPr>
      </w:pPr>
      <w:r w:rsidRPr="00A106FA">
        <w:rPr>
          <w:sz w:val="22"/>
          <w:szCs w:val="22"/>
        </w:rPr>
        <w:t>Every CASE studentship includes a 3–</w:t>
      </w:r>
      <w:r w:rsidRPr="00A106FA">
        <w:rPr>
          <w:sz w:val="22"/>
          <w:szCs w:val="22"/>
        </w:rPr>
        <w:t>18-month</w:t>
      </w:r>
      <w:r w:rsidRPr="00A106FA">
        <w:rPr>
          <w:sz w:val="22"/>
          <w:szCs w:val="22"/>
        </w:rPr>
        <w:t xml:space="preserve"> placement with the partner organisation.</w:t>
      </w:r>
    </w:p>
    <w:p w14:paraId="6B14ABAB" w14:textId="77777777" w:rsidR="00A106FA" w:rsidRPr="00A106FA" w:rsidRDefault="00A106FA" w:rsidP="00A106FA">
      <w:pPr>
        <w:rPr>
          <w:sz w:val="22"/>
          <w:szCs w:val="22"/>
        </w:rPr>
      </w:pPr>
      <w:r w:rsidRPr="00A106FA">
        <w:rPr>
          <w:sz w:val="22"/>
          <w:szCs w:val="22"/>
        </w:rPr>
        <w:t>This is much more than a work experience placement. It gives the student the opportunity to embed themselves within the organisation, understand its research environment, and generate research directly relevant to the project. The experience gained during the placement feeds back into the PhD, enriching the thesis with insights, data and perspectives that would not be possible within the university alone.</w:t>
      </w:r>
    </w:p>
    <w:p w14:paraId="130ABD14" w14:textId="77777777" w:rsidR="00A106FA" w:rsidRDefault="00A106FA" w:rsidP="00A106FA">
      <w:pPr>
        <w:rPr>
          <w:sz w:val="22"/>
          <w:szCs w:val="22"/>
        </w:rPr>
      </w:pPr>
      <w:r w:rsidRPr="00A106FA">
        <w:rPr>
          <w:sz w:val="22"/>
          <w:szCs w:val="22"/>
        </w:rPr>
        <w:t>The placement also allows organisations to integrate the student into existing research programmes, expose them to commercial, regulatory or policy environments, and ensure the research remains aligned with organisational priorities.</w:t>
      </w:r>
    </w:p>
    <w:p w14:paraId="741AAEE0" w14:textId="77777777" w:rsidR="00A106FA" w:rsidRPr="00A106FA" w:rsidRDefault="00A106FA" w:rsidP="00A106FA">
      <w:pPr>
        <w:rPr>
          <w:sz w:val="22"/>
          <w:szCs w:val="22"/>
        </w:rPr>
      </w:pPr>
    </w:p>
    <w:p w14:paraId="1E0468C8" w14:textId="77777777" w:rsidR="00A106FA" w:rsidRPr="00A106FA" w:rsidRDefault="00A106FA" w:rsidP="00A106FA">
      <w:pPr>
        <w:rPr>
          <w:b/>
          <w:bCs/>
          <w:sz w:val="22"/>
          <w:szCs w:val="22"/>
        </w:rPr>
      </w:pPr>
      <w:r w:rsidRPr="00A106FA">
        <w:rPr>
          <w:b/>
          <w:bCs/>
          <w:sz w:val="22"/>
          <w:szCs w:val="22"/>
        </w:rPr>
        <w:t>Access outstanding research capability in a cost-effective way</w:t>
      </w:r>
    </w:p>
    <w:p w14:paraId="2A348332" w14:textId="77777777" w:rsidR="00A106FA" w:rsidRPr="00A106FA" w:rsidRDefault="00A106FA" w:rsidP="00A106FA">
      <w:pPr>
        <w:rPr>
          <w:sz w:val="22"/>
          <w:szCs w:val="22"/>
        </w:rPr>
      </w:pPr>
      <w:r w:rsidRPr="00A106FA">
        <w:rPr>
          <w:sz w:val="22"/>
          <w:szCs w:val="22"/>
        </w:rPr>
        <w:lastRenderedPageBreak/>
        <w:t xml:space="preserve">CASE studentships offer organisations access to exceptional early-career researchers who have been recruited through a highly competitive national process and supported by one of the UK's largest BBSRC doctoral training partnerships. </w:t>
      </w:r>
    </w:p>
    <w:p w14:paraId="3B99D408" w14:textId="77777777" w:rsidR="00A106FA" w:rsidRPr="00A106FA" w:rsidRDefault="00A106FA" w:rsidP="00A106FA">
      <w:pPr>
        <w:rPr>
          <w:sz w:val="22"/>
          <w:szCs w:val="22"/>
        </w:rPr>
      </w:pPr>
      <w:r w:rsidRPr="00A106FA">
        <w:rPr>
          <w:sz w:val="22"/>
          <w:szCs w:val="22"/>
        </w:rPr>
        <w:t>For many organisations, this represents a highly cost-effective way of progressing strategically important research. Rather than expanding internal R&amp;D capacity or commissioning contract research, organisations gain access to:</w:t>
      </w:r>
    </w:p>
    <w:p w14:paraId="1767F998" w14:textId="77777777" w:rsidR="00A106FA" w:rsidRPr="00A106FA" w:rsidRDefault="00A106FA" w:rsidP="00A106FA">
      <w:pPr>
        <w:numPr>
          <w:ilvl w:val="0"/>
          <w:numId w:val="8"/>
        </w:numPr>
        <w:rPr>
          <w:sz w:val="22"/>
          <w:szCs w:val="22"/>
        </w:rPr>
      </w:pPr>
      <w:r w:rsidRPr="00A106FA">
        <w:rPr>
          <w:sz w:val="22"/>
          <w:szCs w:val="22"/>
        </w:rPr>
        <w:t xml:space="preserve">a dedicated doctoral researcher working on a project aligned with their priorities; </w:t>
      </w:r>
    </w:p>
    <w:p w14:paraId="0ADF0906" w14:textId="77777777" w:rsidR="00A106FA" w:rsidRPr="00A106FA" w:rsidRDefault="00A106FA" w:rsidP="00A106FA">
      <w:pPr>
        <w:numPr>
          <w:ilvl w:val="0"/>
          <w:numId w:val="8"/>
        </w:numPr>
        <w:rPr>
          <w:sz w:val="22"/>
          <w:szCs w:val="22"/>
        </w:rPr>
      </w:pPr>
      <w:r w:rsidRPr="00A106FA">
        <w:rPr>
          <w:sz w:val="22"/>
          <w:szCs w:val="22"/>
        </w:rPr>
        <w:t xml:space="preserve">academic supervision from internationally recognised experts; </w:t>
      </w:r>
    </w:p>
    <w:p w14:paraId="2969E5A0" w14:textId="77777777" w:rsidR="00A106FA" w:rsidRPr="00A106FA" w:rsidRDefault="00A106FA" w:rsidP="00A106FA">
      <w:pPr>
        <w:numPr>
          <w:ilvl w:val="0"/>
          <w:numId w:val="8"/>
        </w:numPr>
        <w:rPr>
          <w:sz w:val="22"/>
          <w:szCs w:val="22"/>
        </w:rPr>
      </w:pPr>
      <w:r w:rsidRPr="00A106FA">
        <w:rPr>
          <w:sz w:val="22"/>
          <w:szCs w:val="22"/>
        </w:rPr>
        <w:t xml:space="preserve">specialist university facilities, equipment and expertise; and </w:t>
      </w:r>
    </w:p>
    <w:p w14:paraId="5E9AF8AD" w14:textId="77777777" w:rsidR="00A106FA" w:rsidRPr="00A106FA" w:rsidRDefault="00A106FA" w:rsidP="00A106FA">
      <w:pPr>
        <w:numPr>
          <w:ilvl w:val="0"/>
          <w:numId w:val="8"/>
        </w:numPr>
        <w:rPr>
          <w:sz w:val="22"/>
          <w:szCs w:val="22"/>
        </w:rPr>
      </w:pPr>
      <w:r w:rsidRPr="00A106FA">
        <w:rPr>
          <w:sz w:val="22"/>
          <w:szCs w:val="22"/>
        </w:rPr>
        <w:t xml:space="preserve">a four-year collaborative programme of research designed to generate both scientific and practical value. </w:t>
      </w:r>
    </w:p>
    <w:p w14:paraId="7A42DE9C" w14:textId="77777777" w:rsidR="00A106FA" w:rsidRDefault="00A106FA" w:rsidP="00A106FA">
      <w:pPr>
        <w:rPr>
          <w:sz w:val="22"/>
          <w:szCs w:val="22"/>
        </w:rPr>
      </w:pPr>
      <w:r w:rsidRPr="00A106FA">
        <w:rPr>
          <w:sz w:val="22"/>
          <w:szCs w:val="22"/>
        </w:rPr>
        <w:t>This combination often provides significantly greater long-term value than isolated consultancy or short-term contract research.</w:t>
      </w:r>
    </w:p>
    <w:p w14:paraId="125B262C" w14:textId="77777777" w:rsidR="00A106FA" w:rsidRPr="00A106FA" w:rsidRDefault="00A106FA" w:rsidP="00A106FA">
      <w:pPr>
        <w:rPr>
          <w:sz w:val="22"/>
          <w:szCs w:val="22"/>
        </w:rPr>
      </w:pPr>
    </w:p>
    <w:p w14:paraId="7262F7BC" w14:textId="77777777" w:rsidR="00A106FA" w:rsidRPr="00A106FA" w:rsidRDefault="00A106FA" w:rsidP="00A106FA">
      <w:pPr>
        <w:rPr>
          <w:b/>
          <w:bCs/>
          <w:sz w:val="22"/>
          <w:szCs w:val="22"/>
        </w:rPr>
      </w:pPr>
      <w:r w:rsidRPr="00A106FA">
        <w:rPr>
          <w:b/>
          <w:bCs/>
          <w:sz w:val="22"/>
          <w:szCs w:val="22"/>
        </w:rPr>
        <w:t>Build lasting relationships</w:t>
      </w:r>
    </w:p>
    <w:p w14:paraId="59C6EB3F" w14:textId="77777777" w:rsidR="00A106FA" w:rsidRPr="00A106FA" w:rsidRDefault="00A106FA" w:rsidP="00A106FA">
      <w:pPr>
        <w:rPr>
          <w:sz w:val="22"/>
          <w:szCs w:val="22"/>
        </w:rPr>
      </w:pPr>
      <w:r w:rsidRPr="00A106FA">
        <w:rPr>
          <w:sz w:val="22"/>
          <w:szCs w:val="22"/>
        </w:rPr>
        <w:t>One of the greatest strengths of a CASE studentship is the relationship it creates.</w:t>
      </w:r>
    </w:p>
    <w:p w14:paraId="3F3BA4C8" w14:textId="77777777" w:rsidR="00A106FA" w:rsidRPr="00A106FA" w:rsidRDefault="00A106FA" w:rsidP="00A106FA">
      <w:pPr>
        <w:rPr>
          <w:sz w:val="22"/>
          <w:szCs w:val="22"/>
        </w:rPr>
      </w:pPr>
      <w:r w:rsidRPr="00A106FA">
        <w:rPr>
          <w:sz w:val="22"/>
          <w:szCs w:val="22"/>
        </w:rPr>
        <w:t>Over four years, academic researchers, the CASE partner and the student work closely together, developing a detailed understanding of each other's expertise, ways of working and future ambitions. These relationships frequently extend well beyond the original studentship.</w:t>
      </w:r>
    </w:p>
    <w:p w14:paraId="6E2D5EC6" w14:textId="77777777" w:rsidR="00A106FA" w:rsidRPr="00A106FA" w:rsidRDefault="00A106FA" w:rsidP="00A106FA">
      <w:pPr>
        <w:rPr>
          <w:sz w:val="22"/>
          <w:szCs w:val="22"/>
        </w:rPr>
      </w:pPr>
      <w:r w:rsidRPr="00A106FA">
        <w:rPr>
          <w:sz w:val="22"/>
          <w:szCs w:val="22"/>
        </w:rPr>
        <w:t>Previous CASE collaborations have led to:</w:t>
      </w:r>
    </w:p>
    <w:p w14:paraId="5D99D521" w14:textId="77777777" w:rsidR="00A106FA" w:rsidRPr="00A106FA" w:rsidRDefault="00A106FA" w:rsidP="00A106FA">
      <w:pPr>
        <w:numPr>
          <w:ilvl w:val="0"/>
          <w:numId w:val="9"/>
        </w:numPr>
        <w:rPr>
          <w:sz w:val="22"/>
          <w:szCs w:val="22"/>
        </w:rPr>
      </w:pPr>
      <w:r w:rsidRPr="00A106FA">
        <w:rPr>
          <w:sz w:val="22"/>
          <w:szCs w:val="22"/>
        </w:rPr>
        <w:t xml:space="preserve">follow-on collaborative research projects; </w:t>
      </w:r>
    </w:p>
    <w:p w14:paraId="71922EEC" w14:textId="77777777" w:rsidR="00A106FA" w:rsidRPr="00A106FA" w:rsidRDefault="00A106FA" w:rsidP="00A106FA">
      <w:pPr>
        <w:numPr>
          <w:ilvl w:val="0"/>
          <w:numId w:val="9"/>
        </w:numPr>
        <w:rPr>
          <w:sz w:val="22"/>
          <w:szCs w:val="22"/>
        </w:rPr>
      </w:pPr>
      <w:r w:rsidRPr="00A106FA">
        <w:rPr>
          <w:sz w:val="22"/>
          <w:szCs w:val="22"/>
        </w:rPr>
        <w:t xml:space="preserve">joint funding applications; </w:t>
      </w:r>
    </w:p>
    <w:p w14:paraId="101F0F12" w14:textId="77777777" w:rsidR="00A106FA" w:rsidRPr="00A106FA" w:rsidRDefault="00A106FA" w:rsidP="00A106FA">
      <w:pPr>
        <w:numPr>
          <w:ilvl w:val="0"/>
          <w:numId w:val="9"/>
        </w:numPr>
        <w:rPr>
          <w:sz w:val="22"/>
          <w:szCs w:val="22"/>
        </w:rPr>
      </w:pPr>
      <w:r w:rsidRPr="00A106FA">
        <w:rPr>
          <w:sz w:val="22"/>
          <w:szCs w:val="22"/>
        </w:rPr>
        <w:t xml:space="preserve">longer-term strategic partnerships; </w:t>
      </w:r>
    </w:p>
    <w:p w14:paraId="1291D86B" w14:textId="77777777" w:rsidR="00A106FA" w:rsidRPr="00A106FA" w:rsidRDefault="00A106FA" w:rsidP="00A106FA">
      <w:pPr>
        <w:numPr>
          <w:ilvl w:val="0"/>
          <w:numId w:val="9"/>
        </w:numPr>
        <w:rPr>
          <w:sz w:val="22"/>
          <w:szCs w:val="22"/>
        </w:rPr>
      </w:pPr>
      <w:r w:rsidRPr="00A106FA">
        <w:rPr>
          <w:sz w:val="22"/>
          <w:szCs w:val="22"/>
        </w:rPr>
        <w:t xml:space="preserve">new opportunities for knowledge exchange; and </w:t>
      </w:r>
    </w:p>
    <w:p w14:paraId="0028412A" w14:textId="77777777" w:rsidR="00A106FA" w:rsidRPr="00A106FA" w:rsidRDefault="00A106FA" w:rsidP="00A106FA">
      <w:pPr>
        <w:numPr>
          <w:ilvl w:val="0"/>
          <w:numId w:val="9"/>
        </w:numPr>
        <w:rPr>
          <w:sz w:val="22"/>
          <w:szCs w:val="22"/>
        </w:rPr>
      </w:pPr>
      <w:r w:rsidRPr="00A106FA">
        <w:rPr>
          <w:sz w:val="22"/>
          <w:szCs w:val="22"/>
        </w:rPr>
        <w:t xml:space="preserve">continued collaboration between research groups and partner organisations. </w:t>
      </w:r>
    </w:p>
    <w:p w14:paraId="235895E4" w14:textId="77777777" w:rsidR="00A106FA" w:rsidRDefault="00A106FA" w:rsidP="00A106FA">
      <w:pPr>
        <w:rPr>
          <w:sz w:val="22"/>
          <w:szCs w:val="22"/>
        </w:rPr>
      </w:pPr>
      <w:r w:rsidRPr="00A106FA">
        <w:rPr>
          <w:sz w:val="22"/>
          <w:szCs w:val="22"/>
        </w:rPr>
        <w:t>For many organisations, a CASE studentship becomes the beginning of a much broader research partnership rather than a single project.</w:t>
      </w:r>
    </w:p>
    <w:p w14:paraId="5F6E182E" w14:textId="77777777" w:rsidR="00A106FA" w:rsidRPr="00A106FA" w:rsidRDefault="00A106FA" w:rsidP="00A106FA">
      <w:pPr>
        <w:rPr>
          <w:sz w:val="22"/>
          <w:szCs w:val="22"/>
        </w:rPr>
      </w:pPr>
    </w:p>
    <w:p w14:paraId="187B170F" w14:textId="77777777" w:rsidR="00A106FA" w:rsidRPr="00A106FA" w:rsidRDefault="00A106FA" w:rsidP="00A106FA">
      <w:pPr>
        <w:rPr>
          <w:b/>
          <w:bCs/>
          <w:sz w:val="22"/>
          <w:szCs w:val="22"/>
        </w:rPr>
      </w:pPr>
      <w:r w:rsidRPr="00A106FA">
        <w:rPr>
          <w:b/>
          <w:bCs/>
          <w:sz w:val="22"/>
          <w:szCs w:val="22"/>
        </w:rPr>
        <w:t>Develop a future talent pipeline</w:t>
      </w:r>
    </w:p>
    <w:p w14:paraId="45306A66" w14:textId="77777777" w:rsidR="00A106FA" w:rsidRPr="00A106FA" w:rsidRDefault="00A106FA" w:rsidP="00A106FA">
      <w:pPr>
        <w:rPr>
          <w:sz w:val="22"/>
          <w:szCs w:val="22"/>
        </w:rPr>
      </w:pPr>
      <w:r w:rsidRPr="00A106FA">
        <w:rPr>
          <w:sz w:val="22"/>
          <w:szCs w:val="22"/>
        </w:rPr>
        <w:t>A CASE studentship also provides a unique opportunity to identify and develop future employees.</w:t>
      </w:r>
    </w:p>
    <w:p w14:paraId="6D6E9DA0" w14:textId="77777777" w:rsidR="00A106FA" w:rsidRPr="00A106FA" w:rsidRDefault="00A106FA" w:rsidP="00A106FA">
      <w:pPr>
        <w:rPr>
          <w:sz w:val="22"/>
          <w:szCs w:val="22"/>
        </w:rPr>
      </w:pPr>
      <w:r w:rsidRPr="00A106FA">
        <w:rPr>
          <w:sz w:val="22"/>
          <w:szCs w:val="22"/>
        </w:rPr>
        <w:t xml:space="preserve">Over the course of the PhD, organisations work alongside a highly capable researcher as they develop both technical expertise and broader professional skills. By the time the studentship is complete, the organisation has gained a detailed understanding of the individual's abilities, </w:t>
      </w:r>
      <w:r w:rsidRPr="00A106FA">
        <w:rPr>
          <w:sz w:val="22"/>
          <w:szCs w:val="22"/>
        </w:rPr>
        <w:lastRenderedPageBreak/>
        <w:t>while the student has developed a strong understanding of the organisation, its culture and its research priorities.</w:t>
      </w:r>
    </w:p>
    <w:p w14:paraId="47A1E368" w14:textId="77777777" w:rsidR="00A106FA" w:rsidRDefault="00A106FA" w:rsidP="00A106FA">
      <w:pPr>
        <w:rPr>
          <w:sz w:val="22"/>
          <w:szCs w:val="22"/>
        </w:rPr>
      </w:pPr>
      <w:r w:rsidRPr="00A106FA">
        <w:rPr>
          <w:sz w:val="22"/>
          <w:szCs w:val="22"/>
        </w:rPr>
        <w:t>Many CASE students go on to build successful careers within the organisations they have collaborated with, providing employers with a highly skilled recruit who already understands their business and research environment.</w:t>
      </w:r>
    </w:p>
    <w:p w14:paraId="002308F0" w14:textId="77777777" w:rsidR="00A106FA" w:rsidRPr="00A106FA" w:rsidRDefault="00A106FA" w:rsidP="00A106FA">
      <w:pPr>
        <w:rPr>
          <w:sz w:val="22"/>
          <w:szCs w:val="22"/>
        </w:rPr>
      </w:pPr>
    </w:p>
    <w:p w14:paraId="289DF65B" w14:textId="77777777" w:rsidR="00A106FA" w:rsidRPr="00A106FA" w:rsidRDefault="00A106FA" w:rsidP="00A106FA">
      <w:pPr>
        <w:rPr>
          <w:b/>
          <w:bCs/>
          <w:sz w:val="22"/>
          <w:szCs w:val="22"/>
        </w:rPr>
      </w:pPr>
      <w:r w:rsidRPr="00A106FA">
        <w:rPr>
          <w:b/>
          <w:bCs/>
          <w:sz w:val="22"/>
          <w:szCs w:val="22"/>
        </w:rPr>
        <w:t xml:space="preserve">Become part of the </w:t>
      </w:r>
      <w:proofErr w:type="spellStart"/>
      <w:r w:rsidRPr="00A106FA">
        <w:rPr>
          <w:b/>
          <w:bCs/>
          <w:sz w:val="22"/>
          <w:szCs w:val="22"/>
        </w:rPr>
        <w:t>EastBio</w:t>
      </w:r>
      <w:proofErr w:type="spellEnd"/>
      <w:r w:rsidRPr="00A106FA">
        <w:rPr>
          <w:b/>
          <w:bCs/>
          <w:sz w:val="22"/>
          <w:szCs w:val="22"/>
        </w:rPr>
        <w:t xml:space="preserve"> network</w:t>
      </w:r>
    </w:p>
    <w:p w14:paraId="4F00D846" w14:textId="77777777" w:rsidR="00A106FA" w:rsidRPr="00A106FA" w:rsidRDefault="00A106FA" w:rsidP="00A106FA">
      <w:pPr>
        <w:rPr>
          <w:sz w:val="22"/>
          <w:szCs w:val="22"/>
        </w:rPr>
      </w:pPr>
      <w:r w:rsidRPr="00A106FA">
        <w:rPr>
          <w:sz w:val="22"/>
          <w:szCs w:val="22"/>
        </w:rPr>
        <w:t xml:space="preserve">CASE partners become part of the wider </w:t>
      </w:r>
      <w:proofErr w:type="spellStart"/>
      <w:r w:rsidRPr="00A106FA">
        <w:rPr>
          <w:sz w:val="22"/>
          <w:szCs w:val="22"/>
        </w:rPr>
        <w:t>EastBio</w:t>
      </w:r>
      <w:proofErr w:type="spellEnd"/>
      <w:r w:rsidRPr="00A106FA">
        <w:rPr>
          <w:sz w:val="22"/>
          <w:szCs w:val="22"/>
        </w:rPr>
        <w:t xml:space="preserve"> community, with opportunities to engage with academics, students and organisations from across universities, research institutes, industry and the wider non-academic sector.</w:t>
      </w:r>
    </w:p>
    <w:p w14:paraId="6E75DFC0" w14:textId="77777777" w:rsidR="00A106FA" w:rsidRPr="00A106FA" w:rsidRDefault="00A106FA" w:rsidP="00A106FA">
      <w:pPr>
        <w:rPr>
          <w:sz w:val="22"/>
          <w:szCs w:val="22"/>
        </w:rPr>
      </w:pPr>
      <w:r w:rsidRPr="00A106FA">
        <w:rPr>
          <w:sz w:val="22"/>
          <w:szCs w:val="22"/>
        </w:rPr>
        <w:t>This provides access not only to a single research project, but to a broader collaborative network that can generate future partnerships, funding opportunities and interdisciplinary research.</w:t>
      </w:r>
    </w:p>
    <w:p w14:paraId="3B15BF4A" w14:textId="5B1A8ACB" w:rsidR="00A106FA" w:rsidRPr="00A106FA" w:rsidRDefault="00A106FA" w:rsidP="00A106FA">
      <w:pPr>
        <w:rPr>
          <w:sz w:val="22"/>
          <w:szCs w:val="22"/>
        </w:rPr>
      </w:pPr>
    </w:p>
    <w:p w14:paraId="4C583B25" w14:textId="77777777" w:rsidR="00A106FA" w:rsidRPr="00A106FA" w:rsidRDefault="00A106FA" w:rsidP="00A106FA">
      <w:pPr>
        <w:rPr>
          <w:b/>
          <w:bCs/>
          <w:sz w:val="22"/>
          <w:szCs w:val="22"/>
        </w:rPr>
      </w:pPr>
      <w:r w:rsidRPr="00A106FA">
        <w:rPr>
          <w:b/>
          <w:bCs/>
          <w:sz w:val="22"/>
          <w:szCs w:val="22"/>
        </w:rPr>
        <w:t>In summary</w:t>
      </w:r>
    </w:p>
    <w:p w14:paraId="6FE1DC4C" w14:textId="77777777" w:rsidR="00A106FA" w:rsidRPr="00A106FA" w:rsidRDefault="00A106FA" w:rsidP="00A106FA">
      <w:pPr>
        <w:rPr>
          <w:sz w:val="22"/>
          <w:szCs w:val="22"/>
        </w:rPr>
      </w:pPr>
      <w:r w:rsidRPr="00A106FA">
        <w:rPr>
          <w:sz w:val="22"/>
          <w:szCs w:val="22"/>
        </w:rPr>
        <w:t xml:space="preserve">An </w:t>
      </w:r>
      <w:proofErr w:type="spellStart"/>
      <w:r w:rsidRPr="00A106FA">
        <w:rPr>
          <w:sz w:val="22"/>
          <w:szCs w:val="22"/>
        </w:rPr>
        <w:t>EastBio</w:t>
      </w:r>
      <w:proofErr w:type="spellEnd"/>
      <w:r w:rsidRPr="00A106FA">
        <w:rPr>
          <w:sz w:val="22"/>
          <w:szCs w:val="22"/>
        </w:rPr>
        <w:t xml:space="preserve"> CASE studentship offers organisations the opportunity to:</w:t>
      </w:r>
    </w:p>
    <w:p w14:paraId="46CD31FD" w14:textId="77777777" w:rsidR="00A106FA" w:rsidRPr="00A106FA" w:rsidRDefault="00A106FA" w:rsidP="00A106FA">
      <w:pPr>
        <w:numPr>
          <w:ilvl w:val="0"/>
          <w:numId w:val="10"/>
        </w:numPr>
        <w:rPr>
          <w:sz w:val="22"/>
          <w:szCs w:val="22"/>
        </w:rPr>
      </w:pPr>
      <w:r w:rsidRPr="00A106FA">
        <w:rPr>
          <w:sz w:val="22"/>
          <w:szCs w:val="22"/>
        </w:rPr>
        <w:t xml:space="preserve">co-design research that addresses challenges relevant to their organisation; </w:t>
      </w:r>
    </w:p>
    <w:p w14:paraId="4903A3C8" w14:textId="77777777" w:rsidR="00A106FA" w:rsidRPr="00A106FA" w:rsidRDefault="00A106FA" w:rsidP="00A106FA">
      <w:pPr>
        <w:numPr>
          <w:ilvl w:val="0"/>
          <w:numId w:val="10"/>
        </w:numPr>
        <w:rPr>
          <w:sz w:val="22"/>
          <w:szCs w:val="22"/>
        </w:rPr>
      </w:pPr>
      <w:r w:rsidRPr="00A106FA">
        <w:rPr>
          <w:sz w:val="22"/>
          <w:szCs w:val="22"/>
        </w:rPr>
        <w:t xml:space="preserve">access world-leading academic expertise and specialist facilities; </w:t>
      </w:r>
    </w:p>
    <w:p w14:paraId="2BAF0693" w14:textId="77777777" w:rsidR="00A106FA" w:rsidRPr="00A106FA" w:rsidRDefault="00A106FA" w:rsidP="00A106FA">
      <w:pPr>
        <w:numPr>
          <w:ilvl w:val="0"/>
          <w:numId w:val="10"/>
        </w:numPr>
        <w:rPr>
          <w:sz w:val="22"/>
          <w:szCs w:val="22"/>
        </w:rPr>
      </w:pPr>
      <w:r w:rsidRPr="00A106FA">
        <w:rPr>
          <w:sz w:val="22"/>
          <w:szCs w:val="22"/>
        </w:rPr>
        <w:t>embed a doctoral researcher within their organisation through a flexible 3–</w:t>
      </w:r>
      <w:proofErr w:type="gramStart"/>
      <w:r w:rsidRPr="00A106FA">
        <w:rPr>
          <w:sz w:val="22"/>
          <w:szCs w:val="22"/>
        </w:rPr>
        <w:t>18 month</w:t>
      </w:r>
      <w:proofErr w:type="gramEnd"/>
      <w:r w:rsidRPr="00A106FA">
        <w:rPr>
          <w:sz w:val="22"/>
          <w:szCs w:val="22"/>
        </w:rPr>
        <w:t xml:space="preserve"> placement; </w:t>
      </w:r>
    </w:p>
    <w:p w14:paraId="749C03D9" w14:textId="77777777" w:rsidR="00A106FA" w:rsidRPr="00A106FA" w:rsidRDefault="00A106FA" w:rsidP="00A106FA">
      <w:pPr>
        <w:numPr>
          <w:ilvl w:val="0"/>
          <w:numId w:val="10"/>
        </w:numPr>
        <w:rPr>
          <w:sz w:val="22"/>
          <w:szCs w:val="22"/>
        </w:rPr>
      </w:pPr>
      <w:r w:rsidRPr="00A106FA">
        <w:rPr>
          <w:sz w:val="22"/>
          <w:szCs w:val="22"/>
        </w:rPr>
        <w:t xml:space="preserve">progress high-quality research in a cost-effective way; </w:t>
      </w:r>
    </w:p>
    <w:p w14:paraId="204CA2DB" w14:textId="77777777" w:rsidR="00A106FA" w:rsidRPr="00A106FA" w:rsidRDefault="00A106FA" w:rsidP="00A106FA">
      <w:pPr>
        <w:numPr>
          <w:ilvl w:val="0"/>
          <w:numId w:val="10"/>
        </w:numPr>
        <w:rPr>
          <w:sz w:val="22"/>
          <w:szCs w:val="22"/>
        </w:rPr>
      </w:pPr>
      <w:r w:rsidRPr="00A106FA">
        <w:rPr>
          <w:sz w:val="22"/>
          <w:szCs w:val="22"/>
        </w:rPr>
        <w:t xml:space="preserve">build long-term relationships with academic partners; </w:t>
      </w:r>
    </w:p>
    <w:p w14:paraId="37106B53" w14:textId="77777777" w:rsidR="00A106FA" w:rsidRPr="00A106FA" w:rsidRDefault="00A106FA" w:rsidP="00A106FA">
      <w:pPr>
        <w:numPr>
          <w:ilvl w:val="0"/>
          <w:numId w:val="10"/>
        </w:numPr>
        <w:rPr>
          <w:sz w:val="22"/>
          <w:szCs w:val="22"/>
        </w:rPr>
      </w:pPr>
      <w:r w:rsidRPr="00A106FA">
        <w:rPr>
          <w:sz w:val="22"/>
          <w:szCs w:val="22"/>
        </w:rPr>
        <w:t xml:space="preserve">develop a pipeline of future research talent; and </w:t>
      </w:r>
    </w:p>
    <w:p w14:paraId="0BF218BC" w14:textId="77777777" w:rsidR="00A106FA" w:rsidRPr="00A106FA" w:rsidRDefault="00A106FA" w:rsidP="00A106FA">
      <w:pPr>
        <w:numPr>
          <w:ilvl w:val="0"/>
          <w:numId w:val="10"/>
        </w:numPr>
        <w:rPr>
          <w:sz w:val="22"/>
          <w:szCs w:val="22"/>
        </w:rPr>
      </w:pPr>
      <w:r w:rsidRPr="00A106FA">
        <w:rPr>
          <w:sz w:val="22"/>
          <w:szCs w:val="22"/>
        </w:rPr>
        <w:t xml:space="preserve">contribute to research with clear scientific, economic and societal impact. </w:t>
      </w:r>
    </w:p>
    <w:p w14:paraId="100F949B" w14:textId="77777777" w:rsidR="005C462E" w:rsidRPr="00A106FA" w:rsidRDefault="005C462E" w:rsidP="00A106FA"/>
    <w:sectPr w:rsidR="005C462E" w:rsidRPr="00A106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958DC"/>
    <w:multiLevelType w:val="multilevel"/>
    <w:tmpl w:val="667A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C57CA2"/>
    <w:multiLevelType w:val="multilevel"/>
    <w:tmpl w:val="33C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8292E"/>
    <w:multiLevelType w:val="multilevel"/>
    <w:tmpl w:val="16E6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F4DA6"/>
    <w:multiLevelType w:val="multilevel"/>
    <w:tmpl w:val="3918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FE3187"/>
    <w:multiLevelType w:val="multilevel"/>
    <w:tmpl w:val="7992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8F4A35"/>
    <w:multiLevelType w:val="multilevel"/>
    <w:tmpl w:val="5546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46460E"/>
    <w:multiLevelType w:val="multilevel"/>
    <w:tmpl w:val="96CE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EF0B31"/>
    <w:multiLevelType w:val="multilevel"/>
    <w:tmpl w:val="169E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6562F4"/>
    <w:multiLevelType w:val="multilevel"/>
    <w:tmpl w:val="CB28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420793"/>
    <w:multiLevelType w:val="multilevel"/>
    <w:tmpl w:val="708E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1625383">
    <w:abstractNumId w:val="4"/>
  </w:num>
  <w:num w:numId="2" w16cid:durableId="1057358021">
    <w:abstractNumId w:val="3"/>
  </w:num>
  <w:num w:numId="3" w16cid:durableId="1938715250">
    <w:abstractNumId w:val="6"/>
  </w:num>
  <w:num w:numId="4" w16cid:durableId="937375642">
    <w:abstractNumId w:val="7"/>
  </w:num>
  <w:num w:numId="5" w16cid:durableId="1020859900">
    <w:abstractNumId w:val="8"/>
  </w:num>
  <w:num w:numId="6" w16cid:durableId="1497108134">
    <w:abstractNumId w:val="1"/>
  </w:num>
  <w:num w:numId="7" w16cid:durableId="1990093362">
    <w:abstractNumId w:val="0"/>
  </w:num>
  <w:num w:numId="8" w16cid:durableId="1498769037">
    <w:abstractNumId w:val="5"/>
  </w:num>
  <w:num w:numId="9" w16cid:durableId="619722856">
    <w:abstractNumId w:val="9"/>
  </w:num>
  <w:num w:numId="10" w16cid:durableId="725109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62E"/>
    <w:rsid w:val="005C462E"/>
    <w:rsid w:val="0070600C"/>
    <w:rsid w:val="00763139"/>
    <w:rsid w:val="00A106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1EC3"/>
  <w15:chartTrackingRefBased/>
  <w15:docId w15:val="{4CE67033-66F9-4482-9E43-685F22AC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6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46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46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46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46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46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6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6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6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6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46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46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46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46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46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6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6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62E"/>
    <w:rPr>
      <w:rFonts w:eastAsiaTheme="majorEastAsia" w:cstheme="majorBidi"/>
      <w:color w:val="272727" w:themeColor="text1" w:themeTint="D8"/>
    </w:rPr>
  </w:style>
  <w:style w:type="paragraph" w:styleId="Title">
    <w:name w:val="Title"/>
    <w:basedOn w:val="Normal"/>
    <w:next w:val="Normal"/>
    <w:link w:val="TitleChar"/>
    <w:uiPriority w:val="10"/>
    <w:qFormat/>
    <w:rsid w:val="005C46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6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6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6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62E"/>
    <w:pPr>
      <w:spacing w:before="160"/>
      <w:jc w:val="center"/>
    </w:pPr>
    <w:rPr>
      <w:i/>
      <w:iCs/>
      <w:color w:val="404040" w:themeColor="text1" w:themeTint="BF"/>
    </w:rPr>
  </w:style>
  <w:style w:type="character" w:customStyle="1" w:styleId="QuoteChar">
    <w:name w:val="Quote Char"/>
    <w:basedOn w:val="DefaultParagraphFont"/>
    <w:link w:val="Quote"/>
    <w:uiPriority w:val="29"/>
    <w:rsid w:val="005C462E"/>
    <w:rPr>
      <w:i/>
      <w:iCs/>
      <w:color w:val="404040" w:themeColor="text1" w:themeTint="BF"/>
    </w:rPr>
  </w:style>
  <w:style w:type="paragraph" w:styleId="ListParagraph">
    <w:name w:val="List Paragraph"/>
    <w:basedOn w:val="Normal"/>
    <w:uiPriority w:val="34"/>
    <w:qFormat/>
    <w:rsid w:val="005C462E"/>
    <w:pPr>
      <w:ind w:left="720"/>
      <w:contextualSpacing/>
    </w:pPr>
  </w:style>
  <w:style w:type="character" w:styleId="IntenseEmphasis">
    <w:name w:val="Intense Emphasis"/>
    <w:basedOn w:val="DefaultParagraphFont"/>
    <w:uiPriority w:val="21"/>
    <w:qFormat/>
    <w:rsid w:val="005C462E"/>
    <w:rPr>
      <w:i/>
      <w:iCs/>
      <w:color w:val="0F4761" w:themeColor="accent1" w:themeShade="BF"/>
    </w:rPr>
  </w:style>
  <w:style w:type="paragraph" w:styleId="IntenseQuote">
    <w:name w:val="Intense Quote"/>
    <w:basedOn w:val="Normal"/>
    <w:next w:val="Normal"/>
    <w:link w:val="IntenseQuoteChar"/>
    <w:uiPriority w:val="30"/>
    <w:qFormat/>
    <w:rsid w:val="005C4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462E"/>
    <w:rPr>
      <w:i/>
      <w:iCs/>
      <w:color w:val="0F4761" w:themeColor="accent1" w:themeShade="BF"/>
    </w:rPr>
  </w:style>
  <w:style w:type="character" w:styleId="IntenseReference">
    <w:name w:val="Intense Reference"/>
    <w:basedOn w:val="DefaultParagraphFont"/>
    <w:uiPriority w:val="32"/>
    <w:qFormat/>
    <w:rsid w:val="005C46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197808">
      <w:bodyDiv w:val="1"/>
      <w:marLeft w:val="0"/>
      <w:marRight w:val="0"/>
      <w:marTop w:val="0"/>
      <w:marBottom w:val="0"/>
      <w:divBdr>
        <w:top w:val="none" w:sz="0" w:space="0" w:color="auto"/>
        <w:left w:val="none" w:sz="0" w:space="0" w:color="auto"/>
        <w:bottom w:val="none" w:sz="0" w:space="0" w:color="auto"/>
        <w:right w:val="none" w:sz="0" w:space="0" w:color="auto"/>
      </w:divBdr>
    </w:div>
    <w:div w:id="755323571">
      <w:bodyDiv w:val="1"/>
      <w:marLeft w:val="0"/>
      <w:marRight w:val="0"/>
      <w:marTop w:val="0"/>
      <w:marBottom w:val="0"/>
      <w:divBdr>
        <w:top w:val="none" w:sz="0" w:space="0" w:color="auto"/>
        <w:left w:val="none" w:sz="0" w:space="0" w:color="auto"/>
        <w:bottom w:val="none" w:sz="0" w:space="0" w:color="auto"/>
        <w:right w:val="none" w:sz="0" w:space="0" w:color="auto"/>
      </w:divBdr>
    </w:div>
    <w:div w:id="1291402567">
      <w:bodyDiv w:val="1"/>
      <w:marLeft w:val="0"/>
      <w:marRight w:val="0"/>
      <w:marTop w:val="0"/>
      <w:marBottom w:val="0"/>
      <w:divBdr>
        <w:top w:val="none" w:sz="0" w:space="0" w:color="auto"/>
        <w:left w:val="none" w:sz="0" w:space="0" w:color="auto"/>
        <w:bottom w:val="none" w:sz="0" w:space="0" w:color="auto"/>
        <w:right w:val="none" w:sz="0" w:space="0" w:color="auto"/>
      </w:divBdr>
    </w:div>
    <w:div w:id="178692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876</Words>
  <Characters>4999</Characters>
  <Application>Microsoft Office Word</Application>
  <DocSecurity>0</DocSecurity>
  <Lines>41</Lines>
  <Paragraphs>11</Paragraphs>
  <ScaleCrop>false</ScaleCrop>
  <Company>University of Edinburgh</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Leigh</dc:creator>
  <cp:keywords/>
  <dc:description/>
  <cp:lastModifiedBy>Lizzie Leigh</cp:lastModifiedBy>
  <cp:revision>3</cp:revision>
  <dcterms:created xsi:type="dcterms:W3CDTF">2026-07-30T14:31:00Z</dcterms:created>
  <dcterms:modified xsi:type="dcterms:W3CDTF">2026-07-30T14:50:00Z</dcterms:modified>
</cp:coreProperties>
</file>