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FB5" w:rsidRDefault="00BF50F0" w:rsidP="00BF50F0">
      <w:pPr>
        <w:jc w:val="center"/>
        <w:rPr>
          <w:b/>
          <w:sz w:val="28"/>
          <w:szCs w:val="28"/>
        </w:rPr>
      </w:pPr>
      <w:r w:rsidRPr="00BF50F0">
        <w:rPr>
          <w:b/>
          <w:sz w:val="28"/>
          <w:szCs w:val="28"/>
        </w:rPr>
        <w:t>REPORT ON EXPEDITION/PROJECT/CONFERENCE</w:t>
      </w:r>
    </w:p>
    <w:p w:rsidR="00BF50F0" w:rsidRDefault="00BF50F0" w:rsidP="00BF50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264"/>
        <w:gridCol w:w="6966"/>
      </w:tblGrid>
      <w:tr w:rsidR="00BF50F0" w:rsidRPr="00CF0A8E" w:rsidTr="00BF50F0">
        <w:tc>
          <w:tcPr>
            <w:tcW w:w="2264" w:type="dxa"/>
          </w:tcPr>
          <w:p w:rsidR="00BF50F0" w:rsidRPr="00CF0A8E" w:rsidRDefault="00BF50F0" w:rsidP="00BF50F0">
            <w:pPr>
              <w:rPr>
                <w:b/>
                <w:sz w:val="22"/>
                <w:szCs w:val="22"/>
              </w:rPr>
            </w:pPr>
            <w:r w:rsidRPr="00CF0A8E">
              <w:rPr>
                <w:b/>
                <w:sz w:val="22"/>
                <w:szCs w:val="22"/>
              </w:rPr>
              <w:t>Expedition/Project/ Conference Title:</w:t>
            </w:r>
          </w:p>
        </w:tc>
        <w:tc>
          <w:tcPr>
            <w:tcW w:w="6966" w:type="dxa"/>
            <w:tcBorders>
              <w:bottom w:val="dashSmallGap" w:sz="4" w:space="0" w:color="auto"/>
            </w:tcBorders>
          </w:tcPr>
          <w:p w:rsidR="00BF50F0" w:rsidRDefault="00C83A99" w:rsidP="00BF50F0">
            <w:pPr>
              <w:rPr>
                <w:sz w:val="22"/>
                <w:szCs w:val="22"/>
              </w:rPr>
            </w:pPr>
            <w:r>
              <w:rPr>
                <w:sz w:val="22"/>
                <w:szCs w:val="22"/>
              </w:rPr>
              <w:t xml:space="preserve">Operation </w:t>
            </w:r>
            <w:proofErr w:type="spellStart"/>
            <w:r>
              <w:rPr>
                <w:sz w:val="22"/>
                <w:szCs w:val="22"/>
              </w:rPr>
              <w:t>Wallacea</w:t>
            </w:r>
            <w:proofErr w:type="spellEnd"/>
            <w:r>
              <w:rPr>
                <w:sz w:val="22"/>
                <w:szCs w:val="22"/>
              </w:rPr>
              <w:t xml:space="preserve"> – Madagascar South</w:t>
            </w:r>
          </w:p>
          <w:p w:rsidR="00CF0A8E" w:rsidRPr="00CF0A8E" w:rsidRDefault="00CF0A8E" w:rsidP="00BF50F0">
            <w:pPr>
              <w:rPr>
                <w:sz w:val="22"/>
                <w:szCs w:val="22"/>
              </w:rPr>
            </w:pPr>
          </w:p>
        </w:tc>
      </w:tr>
      <w:tr w:rsidR="00BF50F0" w:rsidRPr="00CF0A8E" w:rsidTr="00BF50F0">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r w:rsidRPr="00CF0A8E">
              <w:rPr>
                <w:b/>
                <w:sz w:val="22"/>
                <w:szCs w:val="22"/>
              </w:rPr>
              <w:t>Travel Dates:</w:t>
            </w:r>
          </w:p>
        </w:tc>
        <w:tc>
          <w:tcPr>
            <w:tcW w:w="6966" w:type="dxa"/>
            <w:tcBorders>
              <w:top w:val="dashSmallGap" w:sz="4" w:space="0" w:color="auto"/>
              <w:bottom w:val="dashSmallGap" w:sz="4" w:space="0" w:color="auto"/>
            </w:tcBorders>
          </w:tcPr>
          <w:p w:rsidR="00BF50F0" w:rsidRDefault="00BF50F0" w:rsidP="00BF50F0">
            <w:pPr>
              <w:rPr>
                <w:sz w:val="22"/>
                <w:szCs w:val="22"/>
              </w:rPr>
            </w:pPr>
          </w:p>
          <w:p w:rsidR="00CF0A8E" w:rsidRPr="00CF0A8E" w:rsidRDefault="00C83A99" w:rsidP="00BF50F0">
            <w:pPr>
              <w:rPr>
                <w:sz w:val="22"/>
                <w:szCs w:val="22"/>
              </w:rPr>
            </w:pPr>
            <w:r>
              <w:rPr>
                <w:sz w:val="22"/>
                <w:szCs w:val="22"/>
              </w:rPr>
              <w:t>6</w:t>
            </w:r>
            <w:r w:rsidRPr="00C83A99">
              <w:rPr>
                <w:sz w:val="22"/>
                <w:szCs w:val="22"/>
                <w:vertAlign w:val="superscript"/>
              </w:rPr>
              <w:t>th</w:t>
            </w:r>
            <w:r>
              <w:rPr>
                <w:sz w:val="22"/>
                <w:szCs w:val="22"/>
              </w:rPr>
              <w:t xml:space="preserve"> July 2012 – 6</w:t>
            </w:r>
            <w:r w:rsidRPr="00C83A99">
              <w:rPr>
                <w:sz w:val="22"/>
                <w:szCs w:val="22"/>
                <w:vertAlign w:val="superscript"/>
              </w:rPr>
              <w:t>th</w:t>
            </w:r>
            <w:r>
              <w:rPr>
                <w:sz w:val="22"/>
                <w:szCs w:val="22"/>
              </w:rPr>
              <w:t xml:space="preserve"> August 2012</w:t>
            </w:r>
          </w:p>
        </w:tc>
      </w:tr>
      <w:tr w:rsidR="00BF50F0" w:rsidRPr="00CF0A8E" w:rsidTr="00BF50F0">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r w:rsidRPr="00CF0A8E">
              <w:rPr>
                <w:b/>
                <w:sz w:val="22"/>
                <w:szCs w:val="22"/>
              </w:rPr>
              <w:t>Location:</w:t>
            </w:r>
          </w:p>
        </w:tc>
        <w:tc>
          <w:tcPr>
            <w:tcW w:w="6966" w:type="dxa"/>
            <w:tcBorders>
              <w:top w:val="dashSmallGap" w:sz="4" w:space="0" w:color="auto"/>
              <w:bottom w:val="dashSmallGap" w:sz="4" w:space="0" w:color="auto"/>
            </w:tcBorders>
          </w:tcPr>
          <w:p w:rsidR="00BF50F0" w:rsidRDefault="00BF50F0" w:rsidP="00BF50F0">
            <w:pPr>
              <w:rPr>
                <w:sz w:val="22"/>
                <w:szCs w:val="22"/>
              </w:rPr>
            </w:pPr>
          </w:p>
          <w:p w:rsidR="00CF0A8E" w:rsidRPr="00CF0A8E" w:rsidRDefault="00C83A99" w:rsidP="00BF50F0">
            <w:pPr>
              <w:rPr>
                <w:sz w:val="22"/>
                <w:szCs w:val="22"/>
              </w:rPr>
            </w:pPr>
            <w:proofErr w:type="spellStart"/>
            <w:r>
              <w:rPr>
                <w:sz w:val="22"/>
                <w:szCs w:val="22"/>
              </w:rPr>
              <w:t>Ifotaka</w:t>
            </w:r>
            <w:proofErr w:type="spellEnd"/>
            <w:r>
              <w:rPr>
                <w:sz w:val="22"/>
                <w:szCs w:val="22"/>
              </w:rPr>
              <w:t xml:space="preserve"> (Madagascar South)</w:t>
            </w:r>
          </w:p>
        </w:tc>
      </w:tr>
      <w:tr w:rsidR="00BF50F0" w:rsidRPr="00CF0A8E" w:rsidTr="00BF50F0">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r w:rsidRPr="00CF0A8E">
              <w:rPr>
                <w:b/>
                <w:sz w:val="22"/>
                <w:szCs w:val="22"/>
              </w:rPr>
              <w:t>Group member(s):</w:t>
            </w:r>
          </w:p>
        </w:tc>
        <w:tc>
          <w:tcPr>
            <w:tcW w:w="6966" w:type="dxa"/>
            <w:tcBorders>
              <w:top w:val="dashSmallGap" w:sz="4" w:space="0" w:color="auto"/>
              <w:bottom w:val="dashSmallGap" w:sz="4" w:space="0" w:color="auto"/>
            </w:tcBorders>
          </w:tcPr>
          <w:p w:rsidR="00BF50F0" w:rsidRDefault="00BF50F0" w:rsidP="00BF50F0">
            <w:pPr>
              <w:rPr>
                <w:sz w:val="22"/>
                <w:szCs w:val="22"/>
              </w:rPr>
            </w:pPr>
          </w:p>
          <w:p w:rsidR="00CF0A8E" w:rsidRPr="00CF0A8E" w:rsidRDefault="00E1700B" w:rsidP="00BF50F0">
            <w:pPr>
              <w:rPr>
                <w:sz w:val="22"/>
                <w:szCs w:val="22"/>
              </w:rPr>
            </w:pPr>
            <w:r>
              <w:rPr>
                <w:sz w:val="22"/>
                <w:szCs w:val="22"/>
              </w:rPr>
              <w:t>Hannah Mitchell</w:t>
            </w:r>
          </w:p>
        </w:tc>
      </w:tr>
      <w:tr w:rsidR="00BF50F0" w:rsidRPr="00CF0A8E" w:rsidTr="00BF50F0">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r w:rsidRPr="00CF0A8E">
              <w:rPr>
                <w:b/>
                <w:sz w:val="22"/>
                <w:szCs w:val="22"/>
              </w:rPr>
              <w:t>Aims:</w:t>
            </w:r>
          </w:p>
        </w:tc>
        <w:tc>
          <w:tcPr>
            <w:tcW w:w="6966" w:type="dxa"/>
            <w:tcBorders>
              <w:top w:val="dashSmallGap" w:sz="4" w:space="0" w:color="auto"/>
              <w:bottom w:val="dashSmallGap" w:sz="4" w:space="0" w:color="auto"/>
            </w:tcBorders>
          </w:tcPr>
          <w:p w:rsidR="00BF50F0" w:rsidRDefault="00BF50F0" w:rsidP="00BF50F0">
            <w:pPr>
              <w:rPr>
                <w:sz w:val="22"/>
                <w:szCs w:val="22"/>
              </w:rPr>
            </w:pPr>
          </w:p>
          <w:p w:rsidR="00CF0A8E" w:rsidRPr="00CF0A8E" w:rsidRDefault="00C83A99" w:rsidP="00BF50F0">
            <w:pPr>
              <w:rPr>
                <w:sz w:val="22"/>
                <w:szCs w:val="22"/>
              </w:rPr>
            </w:pPr>
            <w:r>
              <w:rPr>
                <w:sz w:val="22"/>
                <w:szCs w:val="22"/>
              </w:rPr>
              <w:t xml:space="preserve">To understand the conservation issues that are affecting the unique </w:t>
            </w:r>
          </w:p>
        </w:tc>
      </w:tr>
      <w:tr w:rsidR="00BF50F0" w:rsidRPr="00CF0A8E" w:rsidTr="00BF50F0">
        <w:tc>
          <w:tcPr>
            <w:tcW w:w="2264" w:type="dxa"/>
          </w:tcPr>
          <w:p w:rsidR="00BF50F0" w:rsidRPr="00CF0A8E" w:rsidRDefault="00BF50F0" w:rsidP="00BF50F0">
            <w:pPr>
              <w:rPr>
                <w:b/>
                <w:sz w:val="22"/>
                <w:szCs w:val="22"/>
              </w:rPr>
            </w:pPr>
          </w:p>
          <w:p w:rsidR="00BF50F0" w:rsidRPr="00CF0A8E" w:rsidRDefault="00BF50F0" w:rsidP="00BF50F0">
            <w:pPr>
              <w:rPr>
                <w:b/>
                <w:sz w:val="22"/>
                <w:szCs w:val="22"/>
              </w:rPr>
            </w:pPr>
          </w:p>
        </w:tc>
        <w:tc>
          <w:tcPr>
            <w:tcW w:w="6966" w:type="dxa"/>
            <w:tcBorders>
              <w:top w:val="dashSmallGap" w:sz="4" w:space="0" w:color="auto"/>
              <w:bottom w:val="dashSmallGap" w:sz="4" w:space="0" w:color="auto"/>
            </w:tcBorders>
          </w:tcPr>
          <w:p w:rsidR="00BF50F0" w:rsidRDefault="00BF50F0" w:rsidP="00BF50F0">
            <w:pPr>
              <w:rPr>
                <w:sz w:val="22"/>
                <w:szCs w:val="22"/>
              </w:rPr>
            </w:pPr>
          </w:p>
          <w:p w:rsidR="00CF0A8E" w:rsidRPr="00CF0A8E" w:rsidRDefault="00E1700B" w:rsidP="00BF50F0">
            <w:pPr>
              <w:rPr>
                <w:sz w:val="22"/>
                <w:szCs w:val="22"/>
              </w:rPr>
            </w:pPr>
            <w:r>
              <w:rPr>
                <w:sz w:val="22"/>
                <w:szCs w:val="22"/>
              </w:rPr>
              <w:t>ecology of Madagascar.</w:t>
            </w:r>
          </w:p>
        </w:tc>
      </w:tr>
      <w:tr w:rsidR="00BF50F0" w:rsidRPr="00CF0A8E" w:rsidTr="00BF50F0">
        <w:tc>
          <w:tcPr>
            <w:tcW w:w="2264" w:type="dxa"/>
            <w:tcBorders>
              <w:bottom w:val="double" w:sz="4" w:space="0" w:color="auto"/>
            </w:tcBorders>
          </w:tcPr>
          <w:p w:rsidR="00BF50F0" w:rsidRPr="00CF0A8E" w:rsidRDefault="00BF50F0" w:rsidP="00BF50F0">
            <w:pPr>
              <w:rPr>
                <w:b/>
                <w:sz w:val="22"/>
                <w:szCs w:val="22"/>
              </w:rPr>
            </w:pPr>
          </w:p>
        </w:tc>
        <w:tc>
          <w:tcPr>
            <w:tcW w:w="6966" w:type="dxa"/>
            <w:tcBorders>
              <w:top w:val="dashSmallGap" w:sz="4" w:space="0" w:color="auto"/>
              <w:bottom w:val="double" w:sz="4" w:space="0" w:color="auto"/>
            </w:tcBorders>
          </w:tcPr>
          <w:p w:rsidR="00BF50F0" w:rsidRPr="00CF0A8E" w:rsidRDefault="00BF50F0" w:rsidP="00BF50F0">
            <w:pPr>
              <w:rPr>
                <w:sz w:val="22"/>
                <w:szCs w:val="22"/>
              </w:rPr>
            </w:pPr>
          </w:p>
        </w:tc>
      </w:tr>
      <w:tr w:rsidR="00BF50F0" w:rsidRPr="00CF0A8E" w:rsidTr="00E57718">
        <w:tc>
          <w:tcPr>
            <w:tcW w:w="9230" w:type="dxa"/>
            <w:gridSpan w:val="2"/>
            <w:tcBorders>
              <w:top w:val="double" w:sz="4" w:space="0" w:color="auto"/>
            </w:tcBorders>
          </w:tcPr>
          <w:p w:rsidR="00BF50F0" w:rsidRPr="00CF0A8E" w:rsidRDefault="00BF50F0" w:rsidP="00BF50F0">
            <w:pPr>
              <w:rPr>
                <w:sz w:val="22"/>
                <w:szCs w:val="22"/>
              </w:rPr>
            </w:pPr>
          </w:p>
          <w:p w:rsidR="00BF50F0" w:rsidRDefault="00BF50F0" w:rsidP="00BF50F0">
            <w:pPr>
              <w:rPr>
                <w:b/>
                <w:sz w:val="22"/>
                <w:szCs w:val="22"/>
              </w:rPr>
            </w:pPr>
            <w:r w:rsidRPr="00CF0A8E">
              <w:rPr>
                <w:b/>
                <w:sz w:val="22"/>
                <w:szCs w:val="22"/>
              </w:rPr>
              <w:t>OUTCOME (not less than 300 words):-</w:t>
            </w:r>
          </w:p>
          <w:p w:rsidR="00E1700B" w:rsidRDefault="00E1700B" w:rsidP="00BF50F0">
            <w:pPr>
              <w:rPr>
                <w:b/>
                <w:sz w:val="22"/>
                <w:szCs w:val="22"/>
              </w:rPr>
            </w:pPr>
          </w:p>
          <w:p w:rsidR="00E1700B" w:rsidRDefault="00E1700B" w:rsidP="00BF50F0">
            <w:pPr>
              <w:rPr>
                <w:bCs/>
                <w:sz w:val="22"/>
                <w:szCs w:val="22"/>
              </w:rPr>
            </w:pPr>
            <w:r>
              <w:rPr>
                <w:bCs/>
                <w:sz w:val="22"/>
                <w:szCs w:val="22"/>
              </w:rPr>
              <w:t xml:space="preserve">The money I received from the James </w:t>
            </w:r>
            <w:proofErr w:type="spellStart"/>
            <w:r>
              <w:rPr>
                <w:bCs/>
                <w:sz w:val="22"/>
                <w:szCs w:val="22"/>
              </w:rPr>
              <w:t>Rennie</w:t>
            </w:r>
            <w:proofErr w:type="spellEnd"/>
            <w:r>
              <w:rPr>
                <w:bCs/>
                <w:sz w:val="22"/>
                <w:szCs w:val="22"/>
              </w:rPr>
              <w:t xml:space="preserve"> Bequest was used to travel to Southern Madagascar with Operation </w:t>
            </w:r>
            <w:proofErr w:type="spellStart"/>
            <w:r>
              <w:rPr>
                <w:bCs/>
                <w:sz w:val="22"/>
                <w:szCs w:val="22"/>
              </w:rPr>
              <w:t>Wallacea</w:t>
            </w:r>
            <w:proofErr w:type="spellEnd"/>
            <w:r w:rsidR="00D2586E">
              <w:rPr>
                <w:bCs/>
                <w:sz w:val="22"/>
                <w:szCs w:val="22"/>
              </w:rPr>
              <w:t xml:space="preserve"> during July 2012. I travelled as a research assistant with the aim of assisting the staff and dissertation students with data collection whilst learning about the unique ecology of Madagascar.</w:t>
            </w:r>
          </w:p>
          <w:p w:rsidR="00D2586E" w:rsidRDefault="00D2586E" w:rsidP="00BF50F0">
            <w:pPr>
              <w:rPr>
                <w:bCs/>
                <w:sz w:val="22"/>
                <w:szCs w:val="22"/>
              </w:rPr>
            </w:pPr>
            <w:r>
              <w:rPr>
                <w:bCs/>
                <w:sz w:val="22"/>
                <w:szCs w:val="22"/>
              </w:rPr>
              <w:t xml:space="preserve">Science teams were studying the birds, </w:t>
            </w:r>
            <w:proofErr w:type="spellStart"/>
            <w:r>
              <w:rPr>
                <w:bCs/>
                <w:sz w:val="22"/>
                <w:szCs w:val="22"/>
              </w:rPr>
              <w:t>herpetofauna</w:t>
            </w:r>
            <w:proofErr w:type="spellEnd"/>
            <w:r>
              <w:rPr>
                <w:bCs/>
                <w:sz w:val="22"/>
                <w:szCs w:val="22"/>
              </w:rPr>
              <w:t xml:space="preserve">, vegetation, invasive species and lemurs in the area. The habitat in this area of Madagascar is very specific and harsh due to the extremely dry and hot climate which extends over 9 months of the year. </w:t>
            </w:r>
            <w:r w:rsidR="00DE0472">
              <w:rPr>
                <w:bCs/>
                <w:sz w:val="22"/>
                <w:szCs w:val="22"/>
              </w:rPr>
              <w:t>The spiny forest we were assessing is found nowhere else in the world and has lead to many of its inhabitants being unique to the area. This makes understanding the ecology more important, to help conservation and preserve species that might otherwise be lost.</w:t>
            </w:r>
          </w:p>
          <w:p w:rsidR="007D3849" w:rsidRDefault="007D3849" w:rsidP="00BF50F0">
            <w:pPr>
              <w:rPr>
                <w:bCs/>
                <w:sz w:val="22"/>
                <w:szCs w:val="22"/>
              </w:rPr>
            </w:pPr>
            <w:r>
              <w:rPr>
                <w:bCs/>
                <w:sz w:val="22"/>
                <w:szCs w:val="22"/>
              </w:rPr>
              <w:t xml:space="preserve">The expedition began with a series of lectures to familiarize us with some of the species we would find and also </w:t>
            </w:r>
            <w:r w:rsidR="00E54A56">
              <w:rPr>
                <w:bCs/>
                <w:sz w:val="22"/>
                <w:szCs w:val="22"/>
              </w:rPr>
              <w:t xml:space="preserve">the local way of life. These along with the practical work in the field has given me many new skills. Identification of birds through their calls and appearance, identification of </w:t>
            </w:r>
            <w:proofErr w:type="spellStart"/>
            <w:r w:rsidR="00E54A56">
              <w:rPr>
                <w:bCs/>
                <w:sz w:val="22"/>
                <w:szCs w:val="22"/>
              </w:rPr>
              <w:t>herps</w:t>
            </w:r>
            <w:proofErr w:type="spellEnd"/>
            <w:r w:rsidR="00E54A56">
              <w:rPr>
                <w:bCs/>
                <w:sz w:val="22"/>
                <w:szCs w:val="22"/>
              </w:rPr>
              <w:t>,</w:t>
            </w:r>
            <w:r w:rsidR="00B35BF1">
              <w:rPr>
                <w:bCs/>
                <w:sz w:val="22"/>
                <w:szCs w:val="22"/>
              </w:rPr>
              <w:t xml:space="preserve"> setting up pitfall traps, identification of tree species, lemur behaviour patterns and habitats as well as many more. The most important surveys undertaken were of the vegetation and invasive species. Data on the plants and trees in the area was collected to support the findings of all the other scientific teams</w:t>
            </w:r>
            <w:r w:rsidR="00972726">
              <w:rPr>
                <w:bCs/>
                <w:sz w:val="22"/>
                <w:szCs w:val="22"/>
              </w:rPr>
              <w:t>. Invasive species are perhaps the biggest threat to the wildlife. They are prickly pear and sisal.</w:t>
            </w:r>
            <w:r w:rsidR="00E419D2">
              <w:rPr>
                <w:bCs/>
                <w:sz w:val="22"/>
                <w:szCs w:val="22"/>
              </w:rPr>
              <w:t xml:space="preserve"> The first of these spreads incredibly quickly and is almost impossible to stop, and the locals also use it as cattle fodder so has become a useful resource to them. The second is grown in huge plantations and sold for materials. The importance of both invasive species to the local people means that they don’t want to eradicate them and cut down forest for their growth. It is this which is causing the problems for the wildlife. I learnt the key to solving the problem is to work with the people and to try to find a solution and ultimately to save species in the area.</w:t>
            </w:r>
          </w:p>
          <w:p w:rsidR="00E419D2" w:rsidRDefault="00E419D2" w:rsidP="00BF50F0">
            <w:pPr>
              <w:rPr>
                <w:bCs/>
                <w:sz w:val="22"/>
                <w:szCs w:val="22"/>
              </w:rPr>
            </w:pPr>
            <w:r>
              <w:rPr>
                <w:bCs/>
                <w:sz w:val="22"/>
                <w:szCs w:val="22"/>
              </w:rPr>
              <w:t xml:space="preserve">Travelling to Madagascar has been an invaluable experience for me and one I will never forget. </w:t>
            </w:r>
            <w:r w:rsidR="00236B6E">
              <w:rPr>
                <w:bCs/>
                <w:sz w:val="22"/>
                <w:szCs w:val="22"/>
              </w:rPr>
              <w:t>I would again like to thank you for helping to fund this trip.</w:t>
            </w:r>
          </w:p>
          <w:p w:rsidR="00236B6E" w:rsidRDefault="00236B6E" w:rsidP="00BF50F0">
            <w:pPr>
              <w:rPr>
                <w:bCs/>
                <w:sz w:val="22"/>
                <w:szCs w:val="22"/>
              </w:rPr>
            </w:pPr>
          </w:p>
          <w:p w:rsidR="00236B6E" w:rsidRPr="00E1700B" w:rsidRDefault="00236B6E" w:rsidP="00BF50F0">
            <w:pPr>
              <w:rPr>
                <w:bCs/>
                <w:sz w:val="22"/>
                <w:szCs w:val="22"/>
              </w:rPr>
            </w:pPr>
            <w:r>
              <w:rPr>
                <w:bCs/>
                <w:sz w:val="22"/>
                <w:szCs w:val="22"/>
              </w:rPr>
              <w:t>Hannah Mitchell</w:t>
            </w:r>
          </w:p>
        </w:tc>
      </w:tr>
    </w:tbl>
    <w:p w:rsidR="00BF50F0" w:rsidRPr="00BF50F0" w:rsidRDefault="00BF50F0" w:rsidP="00BF50F0">
      <w:pPr>
        <w:rPr>
          <w:sz w:val="22"/>
          <w:szCs w:val="22"/>
        </w:rPr>
      </w:pPr>
    </w:p>
    <w:p w:rsidR="00BF50F0" w:rsidRPr="00BF50F0" w:rsidRDefault="00BF50F0" w:rsidP="00BF50F0">
      <w:pPr>
        <w:rPr>
          <w:sz w:val="22"/>
          <w:szCs w:val="22"/>
        </w:rPr>
      </w:pPr>
    </w:p>
    <w:sectPr w:rsidR="00BF50F0" w:rsidRPr="00BF50F0" w:rsidSect="00500C13">
      <w:headerReference w:type="default" r:id="rId6"/>
      <w:footerReference w:type="default" r:id="rId7"/>
      <w:pgSz w:w="11894" w:h="16834" w:code="9"/>
      <w:pgMar w:top="1440" w:right="1440" w:bottom="1440" w:left="1440"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3B4" w:rsidRDefault="00E223B4">
      <w:r>
        <w:separator/>
      </w:r>
    </w:p>
  </w:endnote>
  <w:endnote w:type="continuationSeparator" w:id="0">
    <w:p w:rsidR="00E223B4" w:rsidRDefault="00E22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0F0" w:rsidRPr="00BF50F0" w:rsidRDefault="00BF50F0" w:rsidP="00BF50F0">
    <w:pPr>
      <w:pStyle w:val="Footer"/>
      <w:jc w:val="right"/>
      <w:rPr>
        <w:sz w:val="16"/>
        <w:szCs w:val="16"/>
      </w:rPr>
    </w:pPr>
    <w:r w:rsidRPr="00BF50F0">
      <w:rPr>
        <w:sz w:val="16"/>
        <w:szCs w:val="16"/>
      </w:rPr>
      <w:t xml:space="preserve">Page </w:t>
    </w:r>
    <w:r w:rsidR="00906B7F" w:rsidRPr="00BF50F0">
      <w:rPr>
        <w:sz w:val="16"/>
        <w:szCs w:val="16"/>
      </w:rPr>
      <w:fldChar w:fldCharType="begin"/>
    </w:r>
    <w:r w:rsidRPr="00BF50F0">
      <w:rPr>
        <w:sz w:val="16"/>
        <w:szCs w:val="16"/>
      </w:rPr>
      <w:instrText xml:space="preserve"> PAGE </w:instrText>
    </w:r>
    <w:r w:rsidR="00906B7F" w:rsidRPr="00BF50F0">
      <w:rPr>
        <w:sz w:val="16"/>
        <w:szCs w:val="16"/>
      </w:rPr>
      <w:fldChar w:fldCharType="separate"/>
    </w:r>
    <w:r w:rsidR="00236B6E">
      <w:rPr>
        <w:noProof/>
        <w:sz w:val="16"/>
        <w:szCs w:val="16"/>
      </w:rPr>
      <w:t>1</w:t>
    </w:r>
    <w:r w:rsidR="00906B7F" w:rsidRPr="00BF50F0">
      <w:rPr>
        <w:sz w:val="16"/>
        <w:szCs w:val="16"/>
      </w:rPr>
      <w:fldChar w:fldCharType="end"/>
    </w:r>
    <w:r w:rsidRPr="00BF50F0">
      <w:rPr>
        <w:sz w:val="16"/>
        <w:szCs w:val="16"/>
      </w:rPr>
      <w:t xml:space="preserve"> of </w:t>
    </w:r>
    <w:r w:rsidR="00906B7F" w:rsidRPr="00BF50F0">
      <w:rPr>
        <w:sz w:val="16"/>
        <w:szCs w:val="16"/>
      </w:rPr>
      <w:fldChar w:fldCharType="begin"/>
    </w:r>
    <w:r w:rsidRPr="00BF50F0">
      <w:rPr>
        <w:sz w:val="16"/>
        <w:szCs w:val="16"/>
      </w:rPr>
      <w:instrText xml:space="preserve"> NUMPAGES </w:instrText>
    </w:r>
    <w:r w:rsidR="00906B7F" w:rsidRPr="00BF50F0">
      <w:rPr>
        <w:sz w:val="16"/>
        <w:szCs w:val="16"/>
      </w:rPr>
      <w:fldChar w:fldCharType="separate"/>
    </w:r>
    <w:r w:rsidR="00236B6E">
      <w:rPr>
        <w:noProof/>
        <w:sz w:val="16"/>
        <w:szCs w:val="16"/>
      </w:rPr>
      <w:t>1</w:t>
    </w:r>
    <w:r w:rsidR="00906B7F" w:rsidRPr="00BF50F0">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3B4" w:rsidRDefault="00E223B4">
      <w:r>
        <w:separator/>
      </w:r>
    </w:p>
  </w:footnote>
  <w:footnote w:type="continuationSeparator" w:id="0">
    <w:p w:rsidR="00E223B4" w:rsidRDefault="00E22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0F0" w:rsidRPr="00BF50F0" w:rsidRDefault="00BF50F0" w:rsidP="00BF50F0">
    <w:pPr>
      <w:pStyle w:val="Header"/>
      <w:jc w:val="center"/>
      <w:rPr>
        <w:b/>
        <w:sz w:val="28"/>
        <w:szCs w:val="28"/>
      </w:rPr>
    </w:pPr>
    <w:r w:rsidRPr="00BF50F0">
      <w:rPr>
        <w:b/>
        <w:sz w:val="28"/>
        <w:szCs w:val="28"/>
      </w:rPr>
      <w:t>JAMES RENNIE BEQUEST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rawingGridVerticalSpacing w:val="163"/>
  <w:displayHorizontalDrawingGridEvery w:val="0"/>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BF50F0"/>
    <w:rsid w:val="00102AD0"/>
    <w:rsid w:val="00236B6E"/>
    <w:rsid w:val="00465662"/>
    <w:rsid w:val="00500C13"/>
    <w:rsid w:val="007D0AB1"/>
    <w:rsid w:val="007D0FB5"/>
    <w:rsid w:val="007D3849"/>
    <w:rsid w:val="00906B7F"/>
    <w:rsid w:val="00972726"/>
    <w:rsid w:val="00B35BF1"/>
    <w:rsid w:val="00BF50F0"/>
    <w:rsid w:val="00C83A99"/>
    <w:rsid w:val="00CF0A8E"/>
    <w:rsid w:val="00D2586E"/>
    <w:rsid w:val="00DE0472"/>
    <w:rsid w:val="00E1700B"/>
    <w:rsid w:val="00E223B4"/>
    <w:rsid w:val="00E419D2"/>
    <w:rsid w:val="00E54A56"/>
    <w:rsid w:val="00E57718"/>
    <w:rsid w:val="00F224E9"/>
  </w:rsids>
  <m:mathPr>
    <m:mathFont m:val="Cambria Math"/>
    <m:brkBin m:val="before"/>
    <m:brkBinSub m:val="--"/>
    <m:smallFrac m:val="off"/>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TW"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6B7F"/>
    <w:rPr>
      <w:rFonts w:ascii="Arial" w:hAnsi="Arial"/>
      <w:sz w:val="24"/>
      <w:szCs w:val="24"/>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50F0"/>
    <w:pPr>
      <w:tabs>
        <w:tab w:val="center" w:pos="4153"/>
        <w:tab w:val="right" w:pos="8306"/>
      </w:tabs>
    </w:pPr>
  </w:style>
  <w:style w:type="paragraph" w:styleId="Footer">
    <w:name w:val="footer"/>
    <w:basedOn w:val="Normal"/>
    <w:rsid w:val="00BF50F0"/>
    <w:pPr>
      <w:tabs>
        <w:tab w:val="center" w:pos="4153"/>
        <w:tab w:val="right" w:pos="8306"/>
      </w:tabs>
    </w:pPr>
  </w:style>
  <w:style w:type="table" w:styleId="TableGrid">
    <w:name w:val="Table Grid"/>
    <w:basedOn w:val="TableNormal"/>
    <w:rsid w:val="00BF50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REPORT ON EXPEDITION/PROJECT/CONFERENCE</vt:lpstr>
    </vt:vector>
  </TitlesOfParts>
  <Company>Desktop Services</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EXPEDITION/PROJECT/CONFERENCE</dc:title>
  <dc:creator>kraffert</dc:creator>
  <cp:lastModifiedBy>Hannah Mitchell</cp:lastModifiedBy>
  <cp:revision>6</cp:revision>
  <dcterms:created xsi:type="dcterms:W3CDTF">2012-09-13T12:27:00Z</dcterms:created>
  <dcterms:modified xsi:type="dcterms:W3CDTF">2012-10-14T20:34:00Z</dcterms:modified>
</cp:coreProperties>
</file>