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FB5" w:rsidRDefault="00BF50F0" w:rsidP="00BF50F0">
      <w:pPr>
        <w:jc w:val="center"/>
        <w:rPr>
          <w:b/>
          <w:sz w:val="28"/>
          <w:szCs w:val="28"/>
        </w:rPr>
      </w:pPr>
      <w:bookmarkStart w:id="0" w:name="_GoBack"/>
      <w:bookmarkEnd w:id="0"/>
      <w:r w:rsidRPr="00BF50F0">
        <w:rPr>
          <w:b/>
          <w:sz w:val="28"/>
          <w:szCs w:val="28"/>
        </w:rPr>
        <w:t>REPORT ON EXPEDITION/PROJECT/CONFERENCE</w:t>
      </w:r>
    </w:p>
    <w:p w:rsidR="00BF50F0" w:rsidRDefault="00BF50F0" w:rsidP="00BF50F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264"/>
        <w:gridCol w:w="6966"/>
      </w:tblGrid>
      <w:tr w:rsidR="00BF50F0" w:rsidRPr="00CF0A8E" w:rsidTr="00BF50F0">
        <w:tc>
          <w:tcPr>
            <w:tcW w:w="2264" w:type="dxa"/>
          </w:tcPr>
          <w:p w:rsidR="00BF50F0" w:rsidRPr="00CF0A8E" w:rsidRDefault="00BF50F0" w:rsidP="00BF50F0">
            <w:pPr>
              <w:rPr>
                <w:b/>
                <w:sz w:val="22"/>
                <w:szCs w:val="22"/>
              </w:rPr>
            </w:pPr>
            <w:r w:rsidRPr="00CF0A8E">
              <w:rPr>
                <w:b/>
                <w:sz w:val="22"/>
                <w:szCs w:val="22"/>
              </w:rPr>
              <w:t>Expedition/Project/ Conference Title:</w:t>
            </w:r>
          </w:p>
        </w:tc>
        <w:tc>
          <w:tcPr>
            <w:tcW w:w="6966" w:type="dxa"/>
            <w:tcBorders>
              <w:bottom w:val="dashSmallGap" w:sz="4" w:space="0" w:color="auto"/>
            </w:tcBorders>
          </w:tcPr>
          <w:p w:rsidR="00BF50F0" w:rsidRDefault="00BF50F0" w:rsidP="00BF50F0">
            <w:pPr>
              <w:rPr>
                <w:sz w:val="22"/>
                <w:szCs w:val="22"/>
              </w:rPr>
            </w:pPr>
          </w:p>
          <w:p w:rsidR="00CF0A8E" w:rsidRPr="00CF0A8E" w:rsidRDefault="00EE5BC6" w:rsidP="00BF50F0">
            <w:pPr>
              <w:rPr>
                <w:sz w:val="22"/>
                <w:szCs w:val="22"/>
              </w:rPr>
            </w:pPr>
            <w:r>
              <w:rPr>
                <w:sz w:val="22"/>
                <w:szCs w:val="22"/>
              </w:rPr>
              <w:t>12</w:t>
            </w:r>
            <w:r w:rsidRPr="00EE5BC6">
              <w:rPr>
                <w:sz w:val="22"/>
                <w:szCs w:val="22"/>
                <w:vertAlign w:val="superscript"/>
              </w:rPr>
              <w:t>th</w:t>
            </w:r>
            <w:r>
              <w:rPr>
                <w:sz w:val="22"/>
                <w:szCs w:val="22"/>
              </w:rPr>
              <w:t xml:space="preserve"> International Mammalogical Congress</w:t>
            </w:r>
          </w:p>
        </w:tc>
      </w:tr>
      <w:tr w:rsidR="00BF50F0" w:rsidRPr="00CF0A8E" w:rsidTr="00BF50F0">
        <w:tc>
          <w:tcPr>
            <w:tcW w:w="2264" w:type="dxa"/>
          </w:tcPr>
          <w:p w:rsidR="00BF50F0" w:rsidRPr="00CF0A8E" w:rsidRDefault="00BF50F0" w:rsidP="00BF50F0">
            <w:pPr>
              <w:rPr>
                <w:b/>
                <w:sz w:val="22"/>
                <w:szCs w:val="22"/>
              </w:rPr>
            </w:pPr>
          </w:p>
          <w:p w:rsidR="00BF50F0" w:rsidRPr="00CF0A8E" w:rsidRDefault="00BF50F0" w:rsidP="00BF50F0">
            <w:pPr>
              <w:rPr>
                <w:b/>
                <w:sz w:val="22"/>
                <w:szCs w:val="22"/>
              </w:rPr>
            </w:pPr>
            <w:r w:rsidRPr="00CF0A8E">
              <w:rPr>
                <w:b/>
                <w:sz w:val="22"/>
                <w:szCs w:val="22"/>
              </w:rPr>
              <w:t>Travel Dates:</w:t>
            </w:r>
          </w:p>
        </w:tc>
        <w:tc>
          <w:tcPr>
            <w:tcW w:w="6966" w:type="dxa"/>
            <w:tcBorders>
              <w:top w:val="dashSmallGap" w:sz="4" w:space="0" w:color="auto"/>
              <w:bottom w:val="dashSmallGap" w:sz="4" w:space="0" w:color="auto"/>
            </w:tcBorders>
          </w:tcPr>
          <w:p w:rsidR="00BF50F0" w:rsidRDefault="00BF50F0" w:rsidP="00BF50F0">
            <w:pPr>
              <w:rPr>
                <w:sz w:val="22"/>
                <w:szCs w:val="22"/>
              </w:rPr>
            </w:pPr>
          </w:p>
          <w:p w:rsidR="00CF0A8E" w:rsidRPr="00CF0A8E" w:rsidRDefault="00EE5BC6" w:rsidP="00EE5BC6">
            <w:pPr>
              <w:rPr>
                <w:sz w:val="22"/>
                <w:szCs w:val="22"/>
              </w:rPr>
            </w:pPr>
            <w:r>
              <w:rPr>
                <w:sz w:val="22"/>
                <w:szCs w:val="22"/>
              </w:rPr>
              <w:t>09/07/2017 – 14/07/2017</w:t>
            </w:r>
          </w:p>
        </w:tc>
      </w:tr>
      <w:tr w:rsidR="00BF50F0" w:rsidRPr="00CF0A8E" w:rsidTr="00BF50F0">
        <w:tc>
          <w:tcPr>
            <w:tcW w:w="2264" w:type="dxa"/>
          </w:tcPr>
          <w:p w:rsidR="00BF50F0" w:rsidRPr="00CF0A8E" w:rsidRDefault="00BF50F0" w:rsidP="00BF50F0">
            <w:pPr>
              <w:rPr>
                <w:b/>
                <w:sz w:val="22"/>
                <w:szCs w:val="22"/>
              </w:rPr>
            </w:pPr>
          </w:p>
          <w:p w:rsidR="00BF50F0" w:rsidRPr="00CF0A8E" w:rsidRDefault="00BF50F0" w:rsidP="00BF50F0">
            <w:pPr>
              <w:rPr>
                <w:b/>
                <w:sz w:val="22"/>
                <w:szCs w:val="22"/>
              </w:rPr>
            </w:pPr>
            <w:r w:rsidRPr="00CF0A8E">
              <w:rPr>
                <w:b/>
                <w:sz w:val="22"/>
                <w:szCs w:val="22"/>
              </w:rPr>
              <w:t>Location:</w:t>
            </w:r>
          </w:p>
        </w:tc>
        <w:tc>
          <w:tcPr>
            <w:tcW w:w="6966" w:type="dxa"/>
            <w:tcBorders>
              <w:top w:val="dashSmallGap" w:sz="4" w:space="0" w:color="auto"/>
              <w:bottom w:val="dashSmallGap" w:sz="4" w:space="0" w:color="auto"/>
            </w:tcBorders>
          </w:tcPr>
          <w:p w:rsidR="00BF50F0" w:rsidRDefault="00BF50F0" w:rsidP="00BF50F0">
            <w:pPr>
              <w:rPr>
                <w:sz w:val="22"/>
                <w:szCs w:val="22"/>
              </w:rPr>
            </w:pPr>
          </w:p>
          <w:p w:rsidR="00CF0A8E" w:rsidRPr="00CF0A8E" w:rsidRDefault="00EE5BC6" w:rsidP="00327E58">
            <w:pPr>
              <w:rPr>
                <w:sz w:val="22"/>
                <w:szCs w:val="22"/>
              </w:rPr>
            </w:pPr>
            <w:r>
              <w:rPr>
                <w:sz w:val="22"/>
                <w:szCs w:val="22"/>
              </w:rPr>
              <w:t>Perth</w:t>
            </w:r>
            <w:r w:rsidR="00327E58">
              <w:rPr>
                <w:sz w:val="22"/>
                <w:szCs w:val="22"/>
              </w:rPr>
              <w:t xml:space="preserve">, </w:t>
            </w:r>
            <w:r>
              <w:rPr>
                <w:sz w:val="22"/>
                <w:szCs w:val="22"/>
              </w:rPr>
              <w:t>Australia</w:t>
            </w:r>
          </w:p>
        </w:tc>
      </w:tr>
      <w:tr w:rsidR="00BF50F0" w:rsidRPr="00CF0A8E" w:rsidTr="00BF50F0">
        <w:tc>
          <w:tcPr>
            <w:tcW w:w="2264" w:type="dxa"/>
          </w:tcPr>
          <w:p w:rsidR="00BF50F0" w:rsidRPr="00CF0A8E" w:rsidRDefault="00BF50F0" w:rsidP="00BF50F0">
            <w:pPr>
              <w:rPr>
                <w:b/>
                <w:sz w:val="22"/>
                <w:szCs w:val="22"/>
              </w:rPr>
            </w:pPr>
          </w:p>
          <w:p w:rsidR="00BF50F0" w:rsidRPr="00CF0A8E" w:rsidRDefault="00BF50F0" w:rsidP="00BF50F0">
            <w:pPr>
              <w:rPr>
                <w:b/>
                <w:sz w:val="22"/>
                <w:szCs w:val="22"/>
              </w:rPr>
            </w:pPr>
            <w:r w:rsidRPr="00CF0A8E">
              <w:rPr>
                <w:b/>
                <w:sz w:val="22"/>
                <w:szCs w:val="22"/>
              </w:rPr>
              <w:t>Group member(s):</w:t>
            </w:r>
          </w:p>
        </w:tc>
        <w:tc>
          <w:tcPr>
            <w:tcW w:w="6966" w:type="dxa"/>
            <w:tcBorders>
              <w:top w:val="dashSmallGap" w:sz="4" w:space="0" w:color="auto"/>
              <w:bottom w:val="dashSmallGap" w:sz="4" w:space="0" w:color="auto"/>
            </w:tcBorders>
          </w:tcPr>
          <w:p w:rsidR="00BF50F0" w:rsidRDefault="00BF50F0" w:rsidP="00BF50F0">
            <w:pPr>
              <w:rPr>
                <w:sz w:val="22"/>
                <w:szCs w:val="22"/>
              </w:rPr>
            </w:pPr>
          </w:p>
          <w:p w:rsidR="00CF0A8E" w:rsidRPr="00CF0A8E" w:rsidRDefault="00EE5BC6" w:rsidP="00BF50F0">
            <w:pPr>
              <w:rPr>
                <w:sz w:val="22"/>
                <w:szCs w:val="22"/>
              </w:rPr>
            </w:pPr>
            <w:r>
              <w:rPr>
                <w:sz w:val="22"/>
                <w:szCs w:val="22"/>
              </w:rPr>
              <w:t>Lisa V Gecchele</w:t>
            </w:r>
          </w:p>
        </w:tc>
      </w:tr>
      <w:tr w:rsidR="00BF50F0" w:rsidRPr="00CF0A8E" w:rsidTr="00BF50F0">
        <w:tc>
          <w:tcPr>
            <w:tcW w:w="2264" w:type="dxa"/>
          </w:tcPr>
          <w:p w:rsidR="00BF50F0" w:rsidRPr="00CF0A8E" w:rsidRDefault="00BF50F0" w:rsidP="00BF50F0">
            <w:pPr>
              <w:rPr>
                <w:b/>
                <w:sz w:val="22"/>
                <w:szCs w:val="22"/>
              </w:rPr>
            </w:pPr>
          </w:p>
          <w:p w:rsidR="00BF50F0" w:rsidRPr="00CF0A8E" w:rsidRDefault="00BF50F0" w:rsidP="00BF50F0">
            <w:pPr>
              <w:rPr>
                <w:b/>
                <w:sz w:val="22"/>
                <w:szCs w:val="22"/>
              </w:rPr>
            </w:pPr>
            <w:r w:rsidRPr="00CF0A8E">
              <w:rPr>
                <w:b/>
                <w:sz w:val="22"/>
                <w:szCs w:val="22"/>
              </w:rPr>
              <w:t>Aims:</w:t>
            </w:r>
          </w:p>
        </w:tc>
        <w:tc>
          <w:tcPr>
            <w:tcW w:w="6966" w:type="dxa"/>
            <w:tcBorders>
              <w:top w:val="dashSmallGap" w:sz="4" w:space="0" w:color="auto"/>
              <w:bottom w:val="dashSmallGap" w:sz="4" w:space="0" w:color="auto"/>
            </w:tcBorders>
          </w:tcPr>
          <w:p w:rsidR="00BF50F0" w:rsidRDefault="00BF50F0" w:rsidP="00BF50F0">
            <w:pPr>
              <w:rPr>
                <w:sz w:val="22"/>
                <w:szCs w:val="22"/>
              </w:rPr>
            </w:pPr>
          </w:p>
          <w:p w:rsidR="00CF0A8E" w:rsidRPr="00CF0A8E" w:rsidRDefault="00EE5BC6" w:rsidP="00BF50F0">
            <w:pPr>
              <w:rPr>
                <w:sz w:val="22"/>
                <w:szCs w:val="22"/>
              </w:rPr>
            </w:pPr>
            <w:r>
              <w:rPr>
                <w:sz w:val="22"/>
                <w:szCs w:val="22"/>
              </w:rPr>
              <w:t>To attend and present a poster to IMC 12</w:t>
            </w:r>
          </w:p>
        </w:tc>
      </w:tr>
      <w:tr w:rsidR="00BF50F0" w:rsidRPr="00CF0A8E" w:rsidTr="00BF50F0">
        <w:tc>
          <w:tcPr>
            <w:tcW w:w="2264" w:type="dxa"/>
          </w:tcPr>
          <w:p w:rsidR="00BF50F0" w:rsidRPr="00CF0A8E" w:rsidRDefault="00BF50F0" w:rsidP="00BF50F0">
            <w:pPr>
              <w:rPr>
                <w:b/>
                <w:sz w:val="22"/>
                <w:szCs w:val="22"/>
              </w:rPr>
            </w:pPr>
          </w:p>
          <w:p w:rsidR="00BF50F0" w:rsidRPr="00CF0A8E" w:rsidRDefault="00BF50F0" w:rsidP="00BF50F0">
            <w:pPr>
              <w:rPr>
                <w:b/>
                <w:sz w:val="22"/>
                <w:szCs w:val="22"/>
              </w:rPr>
            </w:pPr>
          </w:p>
        </w:tc>
        <w:tc>
          <w:tcPr>
            <w:tcW w:w="6966" w:type="dxa"/>
            <w:tcBorders>
              <w:top w:val="dashSmallGap" w:sz="4" w:space="0" w:color="auto"/>
              <w:bottom w:val="dashSmallGap" w:sz="4" w:space="0" w:color="auto"/>
            </w:tcBorders>
          </w:tcPr>
          <w:p w:rsidR="00BF50F0" w:rsidRDefault="00BF50F0" w:rsidP="00BF50F0">
            <w:pPr>
              <w:rPr>
                <w:sz w:val="22"/>
                <w:szCs w:val="22"/>
              </w:rPr>
            </w:pPr>
          </w:p>
          <w:p w:rsidR="00CF0A8E" w:rsidRPr="00CF0A8E" w:rsidRDefault="00CF0A8E" w:rsidP="00BF50F0">
            <w:pPr>
              <w:rPr>
                <w:sz w:val="22"/>
                <w:szCs w:val="22"/>
              </w:rPr>
            </w:pPr>
          </w:p>
        </w:tc>
      </w:tr>
      <w:tr w:rsidR="00BF50F0" w:rsidRPr="00CF0A8E" w:rsidTr="00BF50F0">
        <w:tc>
          <w:tcPr>
            <w:tcW w:w="2264" w:type="dxa"/>
            <w:tcBorders>
              <w:bottom w:val="double" w:sz="4" w:space="0" w:color="auto"/>
            </w:tcBorders>
          </w:tcPr>
          <w:p w:rsidR="00BF50F0" w:rsidRPr="00CF0A8E" w:rsidRDefault="00BF50F0" w:rsidP="00BF50F0">
            <w:pPr>
              <w:rPr>
                <w:b/>
                <w:sz w:val="22"/>
                <w:szCs w:val="22"/>
              </w:rPr>
            </w:pPr>
          </w:p>
        </w:tc>
        <w:tc>
          <w:tcPr>
            <w:tcW w:w="6966" w:type="dxa"/>
            <w:tcBorders>
              <w:top w:val="dashSmallGap" w:sz="4" w:space="0" w:color="auto"/>
              <w:bottom w:val="double" w:sz="4" w:space="0" w:color="auto"/>
            </w:tcBorders>
          </w:tcPr>
          <w:p w:rsidR="00BF50F0" w:rsidRPr="00CF0A8E" w:rsidRDefault="00BF50F0" w:rsidP="00BF50F0">
            <w:pPr>
              <w:rPr>
                <w:sz w:val="22"/>
                <w:szCs w:val="22"/>
              </w:rPr>
            </w:pPr>
          </w:p>
        </w:tc>
      </w:tr>
      <w:tr w:rsidR="00BF50F0" w:rsidRPr="00CF0A8E" w:rsidTr="00E57718">
        <w:tc>
          <w:tcPr>
            <w:tcW w:w="9230" w:type="dxa"/>
            <w:gridSpan w:val="2"/>
            <w:tcBorders>
              <w:top w:val="double" w:sz="4" w:space="0" w:color="auto"/>
            </w:tcBorders>
          </w:tcPr>
          <w:p w:rsidR="00BF50F0" w:rsidRPr="00CF0A8E" w:rsidRDefault="00BF50F0" w:rsidP="00BF50F0">
            <w:pPr>
              <w:rPr>
                <w:sz w:val="22"/>
                <w:szCs w:val="22"/>
              </w:rPr>
            </w:pPr>
          </w:p>
          <w:p w:rsidR="00BF50F0" w:rsidRPr="00CF0A8E" w:rsidRDefault="00BF50F0" w:rsidP="00BF50F0">
            <w:pPr>
              <w:rPr>
                <w:b/>
                <w:sz w:val="22"/>
                <w:szCs w:val="22"/>
              </w:rPr>
            </w:pPr>
            <w:r w:rsidRPr="00CF0A8E">
              <w:rPr>
                <w:b/>
                <w:sz w:val="22"/>
                <w:szCs w:val="22"/>
              </w:rPr>
              <w:t>OUTCOME (not less than 300 words):-</w:t>
            </w:r>
          </w:p>
        </w:tc>
      </w:tr>
    </w:tbl>
    <w:p w:rsidR="00BF50F0" w:rsidRPr="00BF50F0" w:rsidRDefault="00BF50F0" w:rsidP="00BF50F0">
      <w:pPr>
        <w:rPr>
          <w:sz w:val="22"/>
          <w:szCs w:val="22"/>
        </w:rPr>
      </w:pPr>
    </w:p>
    <w:p w:rsidR="00837258" w:rsidRDefault="006A5655" w:rsidP="00246F2F">
      <w:pPr>
        <w:rPr>
          <w:sz w:val="22"/>
          <w:szCs w:val="22"/>
        </w:rPr>
      </w:pPr>
      <w:r>
        <w:rPr>
          <w:sz w:val="22"/>
          <w:szCs w:val="22"/>
        </w:rPr>
        <w:t xml:space="preserve">In </w:t>
      </w:r>
      <w:r w:rsidR="00157B02">
        <w:rPr>
          <w:sz w:val="22"/>
          <w:szCs w:val="22"/>
        </w:rPr>
        <w:t xml:space="preserve">July </w:t>
      </w:r>
      <w:r>
        <w:rPr>
          <w:sz w:val="22"/>
          <w:szCs w:val="22"/>
        </w:rPr>
        <w:t xml:space="preserve">2017 I had the </w:t>
      </w:r>
      <w:r w:rsidR="0088053E">
        <w:rPr>
          <w:sz w:val="22"/>
          <w:szCs w:val="22"/>
        </w:rPr>
        <w:t>chance</w:t>
      </w:r>
      <w:r>
        <w:rPr>
          <w:sz w:val="22"/>
          <w:szCs w:val="22"/>
        </w:rPr>
        <w:t xml:space="preserve"> to attend the </w:t>
      </w:r>
      <w:r w:rsidR="009C59C3">
        <w:rPr>
          <w:sz w:val="22"/>
          <w:szCs w:val="22"/>
        </w:rPr>
        <w:t>1</w:t>
      </w:r>
      <w:r w:rsidR="0026690E">
        <w:rPr>
          <w:sz w:val="22"/>
          <w:szCs w:val="22"/>
        </w:rPr>
        <w:t>2</w:t>
      </w:r>
      <w:r w:rsidR="009C59C3" w:rsidRPr="009C59C3">
        <w:rPr>
          <w:sz w:val="22"/>
          <w:szCs w:val="22"/>
          <w:vertAlign w:val="superscript"/>
        </w:rPr>
        <w:t>th</w:t>
      </w:r>
      <w:r w:rsidR="009C59C3">
        <w:rPr>
          <w:sz w:val="22"/>
          <w:szCs w:val="22"/>
        </w:rPr>
        <w:t xml:space="preserve"> </w:t>
      </w:r>
      <w:r>
        <w:rPr>
          <w:sz w:val="22"/>
          <w:szCs w:val="22"/>
        </w:rPr>
        <w:t xml:space="preserve">International Mammalogical Congress (IMC) </w:t>
      </w:r>
      <w:r w:rsidR="00E6330D">
        <w:rPr>
          <w:sz w:val="22"/>
          <w:szCs w:val="22"/>
        </w:rPr>
        <w:t>that took place in Perth (AU)</w:t>
      </w:r>
      <w:r w:rsidR="00327E58">
        <w:rPr>
          <w:sz w:val="22"/>
          <w:szCs w:val="22"/>
        </w:rPr>
        <w:t xml:space="preserve">; it is arguably the most important conference for </w:t>
      </w:r>
      <w:proofErr w:type="spellStart"/>
      <w:r w:rsidR="00327E58">
        <w:rPr>
          <w:sz w:val="22"/>
          <w:szCs w:val="22"/>
        </w:rPr>
        <w:t>mammalogists</w:t>
      </w:r>
      <w:proofErr w:type="spellEnd"/>
      <w:r w:rsidR="00327E58">
        <w:rPr>
          <w:sz w:val="22"/>
          <w:szCs w:val="22"/>
        </w:rPr>
        <w:t xml:space="preserve"> and takes place every four years.</w:t>
      </w:r>
      <w:r w:rsidR="007D6F9C">
        <w:rPr>
          <w:sz w:val="22"/>
          <w:szCs w:val="22"/>
        </w:rPr>
        <w:t xml:space="preserve"> </w:t>
      </w:r>
      <w:r w:rsidR="00246F2F">
        <w:rPr>
          <w:sz w:val="22"/>
          <w:szCs w:val="22"/>
        </w:rPr>
        <w:br/>
        <w:t xml:space="preserve">Twelve hundred delegates attended last year’s meeting, including some of the leading experts in the field of mammalogy. This represented an invaluable opportunity for me to </w:t>
      </w:r>
      <w:r w:rsidR="00837258">
        <w:rPr>
          <w:sz w:val="22"/>
          <w:szCs w:val="22"/>
        </w:rPr>
        <w:t xml:space="preserve">hear their talks and learn about their research. </w:t>
      </w:r>
    </w:p>
    <w:p w:rsidR="00F564BA" w:rsidRDefault="00F564BA" w:rsidP="00272B4E">
      <w:pPr>
        <w:rPr>
          <w:sz w:val="22"/>
          <w:szCs w:val="22"/>
        </w:rPr>
      </w:pPr>
    </w:p>
    <w:p w:rsidR="00BA6EF3" w:rsidRDefault="00837258" w:rsidP="00272B4E">
      <w:pPr>
        <w:rPr>
          <w:sz w:val="22"/>
          <w:szCs w:val="22"/>
        </w:rPr>
      </w:pPr>
      <w:r>
        <w:rPr>
          <w:sz w:val="22"/>
          <w:szCs w:val="22"/>
        </w:rPr>
        <w:t xml:space="preserve">As I am the only person in my department working on carnivores, </w:t>
      </w:r>
      <w:r w:rsidR="00F564BA">
        <w:rPr>
          <w:sz w:val="22"/>
          <w:szCs w:val="22"/>
        </w:rPr>
        <w:t xml:space="preserve">it was particularly important for me to be able to attend this meeting as it </w:t>
      </w:r>
      <w:r>
        <w:rPr>
          <w:sz w:val="22"/>
          <w:szCs w:val="22"/>
        </w:rPr>
        <w:t xml:space="preserve">represented an exceptional opportunity for me to meet other researchers working </w:t>
      </w:r>
      <w:r w:rsidR="00DA0F56">
        <w:rPr>
          <w:sz w:val="22"/>
          <w:szCs w:val="22"/>
        </w:rPr>
        <w:t>in my same field</w:t>
      </w:r>
      <w:r>
        <w:rPr>
          <w:sz w:val="22"/>
          <w:szCs w:val="22"/>
        </w:rPr>
        <w:t>, learn about their work and network. Furthermore, since the meeting was held in Australia, I had the chance to hear about research on topics I do not normally get exposed to in Europe, namely marsupial ecology and conservation.</w:t>
      </w:r>
      <w:r w:rsidR="00BA6EF3">
        <w:rPr>
          <w:sz w:val="22"/>
          <w:szCs w:val="22"/>
        </w:rPr>
        <w:t xml:space="preserve"> I also </w:t>
      </w:r>
      <w:r w:rsidR="00DF50A6">
        <w:rPr>
          <w:sz w:val="22"/>
          <w:szCs w:val="22"/>
        </w:rPr>
        <w:t xml:space="preserve">presented </w:t>
      </w:r>
      <w:r w:rsidR="00BA6EF3">
        <w:rPr>
          <w:sz w:val="22"/>
          <w:szCs w:val="22"/>
        </w:rPr>
        <w:t>a poster illustrating the partial results of my project; it was crucial to me to receive good feedbacks and advice by other carnivore experts. Receiving inputs from other fellow researcher really renew my enthusiasm and my drive in my project, which has been crucial to me at that point in my PhD.</w:t>
      </w:r>
    </w:p>
    <w:p w:rsidR="00327E58" w:rsidRDefault="00327E58">
      <w:pPr>
        <w:rPr>
          <w:sz w:val="22"/>
          <w:szCs w:val="22"/>
        </w:rPr>
      </w:pPr>
    </w:p>
    <w:p w:rsidR="00BA6EF3" w:rsidRDefault="00FF08EF" w:rsidP="00BA6EF3">
      <w:pPr>
        <w:rPr>
          <w:sz w:val="22"/>
          <w:szCs w:val="22"/>
        </w:rPr>
      </w:pPr>
      <w:r>
        <w:rPr>
          <w:sz w:val="22"/>
          <w:szCs w:val="22"/>
        </w:rPr>
        <w:t xml:space="preserve">Although I would have preferred attending such an important conference at a later stage of my PhD, </w:t>
      </w:r>
      <w:r w:rsidR="00BA6EF3">
        <w:rPr>
          <w:sz w:val="22"/>
          <w:szCs w:val="22"/>
        </w:rPr>
        <w:t xml:space="preserve">and hence I was slightly worried that my work would not have been appreciated since I could only present incomplete data, I was very happy to have been proven wrong as this represented a great opportunity for me to present my work and attend </w:t>
      </w:r>
      <w:r w:rsidR="0088053E">
        <w:rPr>
          <w:sz w:val="22"/>
          <w:szCs w:val="22"/>
        </w:rPr>
        <w:t>such an important conference.</w:t>
      </w:r>
    </w:p>
    <w:p w:rsidR="00BA6EF3" w:rsidRDefault="00BA6EF3" w:rsidP="00FF08EF">
      <w:pPr>
        <w:rPr>
          <w:sz w:val="22"/>
          <w:szCs w:val="22"/>
        </w:rPr>
      </w:pPr>
    </w:p>
    <w:p w:rsidR="0088053E" w:rsidRDefault="0088053E" w:rsidP="0088053E">
      <w:pPr>
        <w:rPr>
          <w:sz w:val="22"/>
          <w:szCs w:val="22"/>
        </w:rPr>
      </w:pPr>
      <w:r>
        <w:rPr>
          <w:sz w:val="22"/>
          <w:szCs w:val="22"/>
        </w:rPr>
        <w:t xml:space="preserve">On a personal note, I also had the chance to go visit Rottnest Island the day after the conference ended; this tiny island a few miles off the Perth coast that is home to the largest wild population of quokkas (a very small and extremely cute type of kangaroos), along with a number of other endemic wildlife species. I rented a bike and cycled around the island, having an absolutely great day, despite the terrible Australian mid-winter weather. </w:t>
      </w:r>
      <w:r w:rsidR="00DF50A6">
        <w:rPr>
          <w:sz w:val="22"/>
          <w:szCs w:val="22"/>
        </w:rPr>
        <w:br/>
      </w:r>
      <w:r>
        <w:rPr>
          <w:sz w:val="22"/>
          <w:szCs w:val="22"/>
        </w:rPr>
        <w:t xml:space="preserve">To me this was the perfect ending to a great personal as well as academic experience, and I wish to sincerely thank the </w:t>
      </w:r>
      <w:r w:rsidRPr="0088053E">
        <w:rPr>
          <w:sz w:val="22"/>
          <w:szCs w:val="22"/>
        </w:rPr>
        <w:t>James Rennie Bequest committee</w:t>
      </w:r>
      <w:r>
        <w:rPr>
          <w:sz w:val="22"/>
          <w:szCs w:val="22"/>
        </w:rPr>
        <w:t xml:space="preserve"> to give me this opportunity.</w:t>
      </w:r>
    </w:p>
    <w:p w:rsidR="0088053E" w:rsidRDefault="0088053E" w:rsidP="00FF08EF">
      <w:pPr>
        <w:rPr>
          <w:sz w:val="22"/>
          <w:szCs w:val="22"/>
        </w:rPr>
      </w:pPr>
    </w:p>
    <w:sectPr w:rsidR="0088053E" w:rsidSect="00500C13">
      <w:headerReference w:type="default" r:id="rId6"/>
      <w:footerReference w:type="default" r:id="rId7"/>
      <w:pgSz w:w="11894" w:h="16834" w:code="9"/>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718" w:rsidRDefault="00E57718">
      <w:r>
        <w:separator/>
      </w:r>
    </w:p>
  </w:endnote>
  <w:endnote w:type="continuationSeparator" w:id="0">
    <w:p w:rsidR="00E57718" w:rsidRDefault="00E5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F0" w:rsidRPr="00BF50F0" w:rsidRDefault="00BF50F0" w:rsidP="00BF50F0">
    <w:pPr>
      <w:pStyle w:val="Footer"/>
      <w:jc w:val="right"/>
      <w:rPr>
        <w:sz w:val="16"/>
        <w:szCs w:val="16"/>
      </w:rPr>
    </w:pPr>
    <w:r w:rsidRPr="00BF50F0">
      <w:rPr>
        <w:sz w:val="16"/>
        <w:szCs w:val="16"/>
      </w:rPr>
      <w:t xml:space="preserve">Page </w:t>
    </w:r>
    <w:r w:rsidRPr="00BF50F0">
      <w:rPr>
        <w:sz w:val="16"/>
        <w:szCs w:val="16"/>
      </w:rPr>
      <w:fldChar w:fldCharType="begin"/>
    </w:r>
    <w:r w:rsidRPr="00BF50F0">
      <w:rPr>
        <w:sz w:val="16"/>
        <w:szCs w:val="16"/>
      </w:rPr>
      <w:instrText xml:space="preserve"> PAGE </w:instrText>
    </w:r>
    <w:r w:rsidRPr="00BF50F0">
      <w:rPr>
        <w:sz w:val="16"/>
        <w:szCs w:val="16"/>
      </w:rPr>
      <w:fldChar w:fldCharType="separate"/>
    </w:r>
    <w:r w:rsidR="001C4A49">
      <w:rPr>
        <w:noProof/>
        <w:sz w:val="16"/>
        <w:szCs w:val="16"/>
      </w:rPr>
      <w:t>1</w:t>
    </w:r>
    <w:r w:rsidRPr="00BF50F0">
      <w:rPr>
        <w:sz w:val="16"/>
        <w:szCs w:val="16"/>
      </w:rPr>
      <w:fldChar w:fldCharType="end"/>
    </w:r>
    <w:r w:rsidRPr="00BF50F0">
      <w:rPr>
        <w:sz w:val="16"/>
        <w:szCs w:val="16"/>
      </w:rPr>
      <w:t xml:space="preserve"> of </w:t>
    </w:r>
    <w:r w:rsidRPr="00BF50F0">
      <w:rPr>
        <w:sz w:val="16"/>
        <w:szCs w:val="16"/>
      </w:rPr>
      <w:fldChar w:fldCharType="begin"/>
    </w:r>
    <w:r w:rsidRPr="00BF50F0">
      <w:rPr>
        <w:sz w:val="16"/>
        <w:szCs w:val="16"/>
      </w:rPr>
      <w:instrText xml:space="preserve"> NUMPAGES </w:instrText>
    </w:r>
    <w:r w:rsidRPr="00BF50F0">
      <w:rPr>
        <w:sz w:val="16"/>
        <w:szCs w:val="16"/>
      </w:rPr>
      <w:fldChar w:fldCharType="separate"/>
    </w:r>
    <w:r w:rsidR="001C4A49">
      <w:rPr>
        <w:noProof/>
        <w:sz w:val="16"/>
        <w:szCs w:val="16"/>
      </w:rPr>
      <w:t>1</w:t>
    </w:r>
    <w:r w:rsidRPr="00BF50F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718" w:rsidRDefault="00E57718">
      <w:r>
        <w:separator/>
      </w:r>
    </w:p>
  </w:footnote>
  <w:footnote w:type="continuationSeparator" w:id="0">
    <w:p w:rsidR="00E57718" w:rsidRDefault="00E57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F0" w:rsidRPr="00BF50F0" w:rsidRDefault="00BF50F0" w:rsidP="00BF50F0">
    <w:pPr>
      <w:pStyle w:val="Header"/>
      <w:jc w:val="center"/>
      <w:rPr>
        <w:b/>
        <w:sz w:val="28"/>
        <w:szCs w:val="28"/>
      </w:rPr>
    </w:pPr>
    <w:r w:rsidRPr="00BF50F0">
      <w:rPr>
        <w:b/>
        <w:sz w:val="28"/>
        <w:szCs w:val="28"/>
      </w:rPr>
      <w:t>JAMES RENNIE BEQUEST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0F0"/>
    <w:rsid w:val="00157B02"/>
    <w:rsid w:val="001C4A49"/>
    <w:rsid w:val="00246F2F"/>
    <w:rsid w:val="0026690E"/>
    <w:rsid w:val="00272B4E"/>
    <w:rsid w:val="00327E58"/>
    <w:rsid w:val="00500C13"/>
    <w:rsid w:val="006A5655"/>
    <w:rsid w:val="007D0AB1"/>
    <w:rsid w:val="007D0FB5"/>
    <w:rsid w:val="007D6F9C"/>
    <w:rsid w:val="00837258"/>
    <w:rsid w:val="0088053E"/>
    <w:rsid w:val="009C59C3"/>
    <w:rsid w:val="00B608AB"/>
    <w:rsid w:val="00BA6EF3"/>
    <w:rsid w:val="00BF50F0"/>
    <w:rsid w:val="00CF0A8E"/>
    <w:rsid w:val="00DA0F56"/>
    <w:rsid w:val="00DA1B38"/>
    <w:rsid w:val="00DF50A6"/>
    <w:rsid w:val="00E57718"/>
    <w:rsid w:val="00E6330D"/>
    <w:rsid w:val="00EE5BC6"/>
    <w:rsid w:val="00F564BA"/>
    <w:rsid w:val="00F83EB5"/>
    <w:rsid w:val="00FF0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88F3D3-2720-4A45-9D84-02EE87CE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F50F0"/>
    <w:pPr>
      <w:tabs>
        <w:tab w:val="center" w:pos="4153"/>
        <w:tab w:val="right" w:pos="8306"/>
      </w:tabs>
    </w:pPr>
  </w:style>
  <w:style w:type="paragraph" w:styleId="Footer">
    <w:name w:val="footer"/>
    <w:basedOn w:val="Normal"/>
    <w:rsid w:val="00BF50F0"/>
    <w:pPr>
      <w:tabs>
        <w:tab w:val="center" w:pos="4153"/>
        <w:tab w:val="right" w:pos="8306"/>
      </w:tabs>
    </w:pPr>
  </w:style>
  <w:style w:type="table" w:styleId="TableGrid">
    <w:name w:val="Table Grid"/>
    <w:basedOn w:val="TableNormal"/>
    <w:rsid w:val="00BF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2135</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REPORT ON EXPEDITION/PROJECT/CONFERENCE</vt:lpstr>
    </vt:vector>
  </TitlesOfParts>
  <Company>Desktop Services</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EXPEDITION/PROJECT/CONFERENCE</dc:title>
  <dc:subject/>
  <dc:creator>kraffert</dc:creator>
  <cp:keywords/>
  <dc:description/>
  <cp:lastModifiedBy>FORSYTH Naomi</cp:lastModifiedBy>
  <cp:revision>2</cp:revision>
  <dcterms:created xsi:type="dcterms:W3CDTF">2018-01-29T14:29:00Z</dcterms:created>
  <dcterms:modified xsi:type="dcterms:W3CDTF">2018-01-29T14:29:00Z</dcterms:modified>
</cp:coreProperties>
</file>