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4E0C" w14:textId="6A4BAC8B" w:rsidR="008F4490" w:rsidRDefault="008F4490" w:rsidP="008F4490">
      <w:pPr>
        <w:autoSpaceDE w:val="0"/>
        <w:autoSpaceDN w:val="0"/>
        <w:adjustRightInd w:val="0"/>
        <w:jc w:val="both"/>
        <w:rPr>
          <w:rFonts w:eastAsia="MS Gothic" w:cs="Arial"/>
          <w:bCs/>
          <w:kern w:val="32"/>
          <w:sz w:val="22"/>
          <w:szCs w:val="22"/>
        </w:rPr>
      </w:pPr>
      <w:r w:rsidRPr="004F6FBD">
        <w:rPr>
          <w:rFonts w:cs="Arial"/>
          <w:sz w:val="22"/>
          <w:szCs w:val="22"/>
          <w:lang w:eastAsia="en-GB"/>
        </w:rPr>
        <w:t xml:space="preserve">The Biotechnology and Biological Sciences Research Council (BBSRC) </w:t>
      </w:r>
      <w:r w:rsidRPr="004F6FBD">
        <w:rPr>
          <w:rFonts w:eastAsia="MS Gothic" w:cs="Arial"/>
          <w:bCs/>
          <w:kern w:val="32"/>
          <w:sz w:val="22"/>
          <w:szCs w:val="22"/>
        </w:rPr>
        <w:t xml:space="preserve">is offering an exciting opportunity for </w:t>
      </w:r>
      <w:r>
        <w:rPr>
          <w:rFonts w:eastAsia="MS Gothic" w:cs="Arial"/>
          <w:bCs/>
          <w:kern w:val="32"/>
          <w:sz w:val="22"/>
          <w:szCs w:val="22"/>
        </w:rPr>
        <w:t xml:space="preserve">a </w:t>
      </w:r>
      <w:r w:rsidRPr="004F6FBD">
        <w:rPr>
          <w:rFonts w:eastAsia="MS Gothic" w:cs="Arial"/>
          <w:bCs/>
          <w:kern w:val="32"/>
          <w:sz w:val="22"/>
          <w:szCs w:val="22"/>
        </w:rPr>
        <w:t xml:space="preserve">fully funded </w:t>
      </w:r>
      <w:r>
        <w:rPr>
          <w:rFonts w:eastAsia="MS Gothic" w:cs="Arial"/>
          <w:bCs/>
          <w:kern w:val="32"/>
          <w:sz w:val="22"/>
          <w:szCs w:val="22"/>
        </w:rPr>
        <w:t>Professional I</w:t>
      </w:r>
      <w:r w:rsidRPr="004F6FBD">
        <w:rPr>
          <w:rFonts w:eastAsia="MS Gothic" w:cs="Arial"/>
          <w:bCs/>
          <w:kern w:val="32"/>
          <w:sz w:val="22"/>
          <w:szCs w:val="22"/>
        </w:rPr>
        <w:t>nternships</w:t>
      </w:r>
      <w:r>
        <w:rPr>
          <w:rFonts w:eastAsia="MS Gothic" w:cs="Arial"/>
          <w:bCs/>
          <w:kern w:val="32"/>
          <w:sz w:val="22"/>
          <w:szCs w:val="22"/>
        </w:rPr>
        <w:t xml:space="preserve"> for PhD Students (PIPS)</w:t>
      </w:r>
      <w:r w:rsidR="00CE7E93">
        <w:rPr>
          <w:rFonts w:eastAsia="MS Gothic" w:cs="Arial"/>
          <w:bCs/>
          <w:kern w:val="32"/>
          <w:sz w:val="22"/>
          <w:szCs w:val="22"/>
        </w:rPr>
        <w:t xml:space="preserve"> in </w:t>
      </w:r>
      <w:proofErr w:type="gramStart"/>
      <w:r w:rsidR="00CE7E93">
        <w:rPr>
          <w:rFonts w:eastAsia="MS Gothic" w:cs="Arial"/>
          <w:bCs/>
          <w:kern w:val="32"/>
          <w:sz w:val="22"/>
          <w:szCs w:val="22"/>
        </w:rPr>
        <w:t>Biological</w:t>
      </w:r>
      <w:proofErr w:type="gramEnd"/>
      <w:r w:rsidR="00CE7E93">
        <w:rPr>
          <w:rFonts w:eastAsia="MS Gothic" w:cs="Arial"/>
          <w:bCs/>
          <w:kern w:val="32"/>
          <w:sz w:val="22"/>
          <w:szCs w:val="22"/>
        </w:rPr>
        <w:t xml:space="preserve"> sciences</w:t>
      </w:r>
      <w:r w:rsidRPr="004F6FBD">
        <w:rPr>
          <w:rFonts w:eastAsia="MS Gothic" w:cs="Arial"/>
          <w:bCs/>
          <w:kern w:val="32"/>
          <w:sz w:val="22"/>
          <w:szCs w:val="22"/>
        </w:rPr>
        <w:t xml:space="preserve">. </w:t>
      </w:r>
      <w:r>
        <w:rPr>
          <w:rFonts w:eastAsia="MS Gothic" w:cs="Arial"/>
          <w:bCs/>
          <w:kern w:val="32"/>
          <w:sz w:val="22"/>
          <w:szCs w:val="22"/>
        </w:rPr>
        <w:t>Th</w:t>
      </w:r>
      <w:r w:rsidR="00CE7E93">
        <w:rPr>
          <w:rFonts w:eastAsia="MS Gothic" w:cs="Arial"/>
          <w:bCs/>
          <w:kern w:val="32"/>
          <w:sz w:val="22"/>
          <w:szCs w:val="22"/>
        </w:rPr>
        <w:t>is</w:t>
      </w:r>
      <w:r>
        <w:rPr>
          <w:rFonts w:eastAsia="MS Gothic" w:cs="Arial"/>
          <w:bCs/>
          <w:kern w:val="32"/>
          <w:sz w:val="22"/>
          <w:szCs w:val="22"/>
        </w:rPr>
        <w:t xml:space="preserve"> </w:t>
      </w:r>
      <w:r>
        <w:rPr>
          <w:rFonts w:eastAsia="MS Gothic" w:cs="Arial"/>
          <w:bCs/>
          <w:kern w:val="32"/>
          <w:sz w:val="22"/>
          <w:szCs w:val="22"/>
        </w:rPr>
        <w:t>three-month</w:t>
      </w:r>
      <w:r>
        <w:rPr>
          <w:rFonts w:eastAsia="MS Gothic" w:cs="Arial"/>
          <w:bCs/>
          <w:kern w:val="32"/>
          <w:sz w:val="22"/>
          <w:szCs w:val="22"/>
        </w:rPr>
        <w:t xml:space="preserve"> professional i</w:t>
      </w:r>
      <w:r w:rsidRPr="004F6FBD">
        <w:rPr>
          <w:rFonts w:eastAsia="MS Gothic" w:cs="Arial"/>
          <w:bCs/>
          <w:kern w:val="32"/>
          <w:sz w:val="22"/>
          <w:szCs w:val="22"/>
        </w:rPr>
        <w:t xml:space="preserve">nternship can be </w:t>
      </w:r>
      <w:r>
        <w:rPr>
          <w:rFonts w:eastAsia="MS Gothic" w:cs="Arial"/>
          <w:bCs/>
          <w:kern w:val="32"/>
          <w:sz w:val="22"/>
          <w:szCs w:val="22"/>
        </w:rPr>
        <w:t>as one or several blocks starting from May 2024</w:t>
      </w:r>
      <w:r>
        <w:rPr>
          <w:rFonts w:eastAsia="MS Gothic" w:cs="Arial"/>
          <w:bCs/>
          <w:kern w:val="32"/>
          <w:sz w:val="22"/>
          <w:szCs w:val="22"/>
        </w:rPr>
        <w:t>.</w:t>
      </w:r>
    </w:p>
    <w:p w14:paraId="66282847" w14:textId="3B03606F" w:rsidR="008F4490" w:rsidRDefault="008F4490" w:rsidP="008F449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Mode of work: Hybrid, remote option is </w:t>
      </w:r>
      <w:r>
        <w:rPr>
          <w:sz w:val="21"/>
          <w:szCs w:val="21"/>
        </w:rPr>
        <w:t>possible.</w:t>
      </w:r>
    </w:p>
    <w:p w14:paraId="60C0AF81" w14:textId="275966C4" w:rsidR="008F4490" w:rsidRPr="00974569" w:rsidRDefault="008F4490" w:rsidP="008F4490">
      <w:pPr>
        <w:autoSpaceDE w:val="0"/>
        <w:autoSpaceDN w:val="0"/>
        <w:adjustRightInd w:val="0"/>
        <w:jc w:val="both"/>
        <w:rPr>
          <w:rFonts w:eastAsia="MS Gothic" w:cs="Arial"/>
          <w:b/>
          <w:bCs/>
          <w:kern w:val="32"/>
          <w:sz w:val="22"/>
          <w:szCs w:val="22"/>
        </w:rPr>
      </w:pPr>
      <w:r>
        <w:rPr>
          <w:rFonts w:eastAsia="MS Gothic" w:cs="Arial"/>
          <w:b/>
          <w:bCs/>
          <w:kern w:val="32"/>
          <w:sz w:val="22"/>
          <w:szCs w:val="22"/>
        </w:rPr>
        <w:t xml:space="preserve">The internship will be conducted </w:t>
      </w:r>
      <w:r w:rsidR="00CE7E93">
        <w:rPr>
          <w:rFonts w:eastAsia="MS Gothic" w:cs="Arial"/>
          <w:b/>
          <w:bCs/>
          <w:kern w:val="32"/>
          <w:sz w:val="22"/>
          <w:szCs w:val="22"/>
        </w:rPr>
        <w:t>at</w:t>
      </w:r>
      <w:r>
        <w:rPr>
          <w:rFonts w:eastAsia="MS Gothic" w:cs="Arial"/>
          <w:b/>
          <w:bCs/>
          <w:kern w:val="32"/>
          <w:sz w:val="22"/>
          <w:szCs w:val="22"/>
        </w:rPr>
        <w:t xml:space="preserve"> SAMASTAR LTD</w:t>
      </w:r>
      <w:r w:rsidR="00CE7E93">
        <w:rPr>
          <w:rFonts w:eastAsia="MS Gothic" w:cs="Arial"/>
          <w:b/>
          <w:bCs/>
          <w:kern w:val="32"/>
          <w:sz w:val="22"/>
          <w:szCs w:val="22"/>
        </w:rPr>
        <w:t>,</w:t>
      </w:r>
      <w:r>
        <w:rPr>
          <w:rFonts w:eastAsia="MS Gothic" w:cs="Arial"/>
          <w:b/>
          <w:bCs/>
          <w:kern w:val="32"/>
          <w:sz w:val="22"/>
          <w:szCs w:val="22"/>
        </w:rPr>
        <w:t xml:space="preserve"> a biotech company in Edinburgh.</w:t>
      </w:r>
    </w:p>
    <w:p w14:paraId="1BF9C80D" w14:textId="77777777" w:rsidR="008F4490" w:rsidRDefault="008F4490"/>
    <w:p w14:paraId="017F30B7" w14:textId="2A806D9C" w:rsidR="00C11BC8" w:rsidRPr="008F4490" w:rsidRDefault="00615F61" w:rsidP="008F4490">
      <w:pPr>
        <w:jc w:val="both"/>
        <w:rPr>
          <w:b/>
          <w:bCs/>
          <w:sz w:val="21"/>
          <w:szCs w:val="21"/>
        </w:rPr>
      </w:pPr>
      <w:r w:rsidRPr="008F4490">
        <w:rPr>
          <w:b/>
          <w:bCs/>
          <w:sz w:val="21"/>
          <w:szCs w:val="21"/>
        </w:rPr>
        <w:t>Project title:</w:t>
      </w:r>
    </w:p>
    <w:p w14:paraId="4401C534" w14:textId="3B95F9E0" w:rsidR="00615F61" w:rsidRPr="008F4490" w:rsidRDefault="00615F61" w:rsidP="00615F61">
      <w:pPr>
        <w:jc w:val="both"/>
        <w:rPr>
          <w:rFonts w:ascii="Segoe UI" w:hAnsi="Segoe UI" w:cs="Segoe UI"/>
          <w:color w:val="000000"/>
          <w:sz w:val="21"/>
          <w:szCs w:val="21"/>
        </w:rPr>
      </w:pPr>
      <w:r w:rsidRPr="008F4490">
        <w:rPr>
          <w:rFonts w:ascii="Segoe UI" w:hAnsi="Segoe UI" w:cs="Segoe UI"/>
          <w:color w:val="000000"/>
          <w:sz w:val="21"/>
          <w:szCs w:val="21"/>
        </w:rPr>
        <w:t>Market assessment and stakeholder analysis of domestic and global bioprocessing markets and generation of digital content and dissemination materials to interact with potential customers</w:t>
      </w:r>
      <w:r w:rsidRPr="008F4490">
        <w:rPr>
          <w:rFonts w:ascii="Segoe UI" w:hAnsi="Segoe UI" w:cs="Segoe UI"/>
          <w:color w:val="000000"/>
          <w:sz w:val="21"/>
          <w:szCs w:val="21"/>
        </w:rPr>
        <w:t xml:space="preserve"> and</w:t>
      </w:r>
      <w:r w:rsidR="00CE7E93">
        <w:rPr>
          <w:rFonts w:ascii="Segoe UI" w:hAnsi="Segoe UI" w:cs="Segoe UI"/>
          <w:color w:val="000000"/>
          <w:sz w:val="21"/>
          <w:szCs w:val="21"/>
        </w:rPr>
        <w:t xml:space="preserve"> promote </w:t>
      </w:r>
      <w:proofErr w:type="gramStart"/>
      <w:r w:rsidR="00CE7E93">
        <w:rPr>
          <w:rFonts w:ascii="Segoe UI" w:hAnsi="Segoe UI" w:cs="Segoe UI"/>
          <w:color w:val="000000"/>
          <w:sz w:val="21"/>
          <w:szCs w:val="21"/>
        </w:rPr>
        <w:t>science  to</w:t>
      </w:r>
      <w:proofErr w:type="gramEnd"/>
      <w:r w:rsidR="00CE7E93">
        <w:rPr>
          <w:rFonts w:ascii="Segoe UI" w:hAnsi="Segoe UI" w:cs="Segoe UI"/>
          <w:color w:val="000000"/>
          <w:sz w:val="21"/>
          <w:szCs w:val="21"/>
        </w:rPr>
        <w:t xml:space="preserve"> the general public</w:t>
      </w:r>
      <w:r w:rsidRPr="008F4490">
        <w:rPr>
          <w:rFonts w:ascii="Segoe UI" w:hAnsi="Segoe UI" w:cs="Segoe UI"/>
          <w:color w:val="000000"/>
          <w:sz w:val="21"/>
          <w:szCs w:val="21"/>
        </w:rPr>
        <w:t>.</w:t>
      </w:r>
      <w:r w:rsidR="00CE7E93"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14:paraId="76325FF4" w14:textId="77777777" w:rsidR="007F2EF8" w:rsidRDefault="007F2EF8" w:rsidP="00615F61">
      <w:pPr>
        <w:jc w:val="both"/>
        <w:rPr>
          <w:sz w:val="21"/>
          <w:szCs w:val="21"/>
        </w:rPr>
      </w:pPr>
    </w:p>
    <w:p w14:paraId="349A6A19" w14:textId="525B7746" w:rsidR="007F2EF8" w:rsidRPr="008F4490" w:rsidRDefault="007F2EF8" w:rsidP="00615F61">
      <w:pPr>
        <w:jc w:val="both"/>
        <w:rPr>
          <w:b/>
          <w:bCs/>
          <w:sz w:val="21"/>
          <w:szCs w:val="21"/>
        </w:rPr>
      </w:pPr>
      <w:r w:rsidRPr="008F4490">
        <w:rPr>
          <w:b/>
          <w:bCs/>
          <w:sz w:val="21"/>
          <w:szCs w:val="21"/>
        </w:rPr>
        <w:t>Description:</w:t>
      </w:r>
    </w:p>
    <w:p w14:paraId="65889752" w14:textId="77777777" w:rsidR="007F2EF8" w:rsidRDefault="007F2EF8" w:rsidP="00615F61">
      <w:pPr>
        <w:jc w:val="both"/>
        <w:rPr>
          <w:sz w:val="21"/>
          <w:szCs w:val="21"/>
        </w:rPr>
      </w:pPr>
    </w:p>
    <w:p w14:paraId="59174ACA" w14:textId="77777777" w:rsidR="007F2EF8" w:rsidRDefault="007F2EF8" w:rsidP="007F2EF8">
      <w:pPr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We are seeking a highly motivated and detail-oriented student to join our team </w:t>
      </w:r>
      <w:r>
        <w:rPr>
          <w:rFonts w:ascii="Segoe UI" w:hAnsi="Segoe UI" w:cs="Segoe UI"/>
          <w:color w:val="000000"/>
          <w:sz w:val="21"/>
          <w:szCs w:val="21"/>
        </w:rPr>
        <w:t>in May</w:t>
      </w:r>
      <w:r>
        <w:rPr>
          <w:rFonts w:ascii="Segoe UI" w:hAnsi="Segoe UI" w:cs="Segoe UI"/>
          <w:color w:val="000000"/>
          <w:sz w:val="21"/>
          <w:szCs w:val="21"/>
        </w:rPr>
        <w:t xml:space="preserve">. The intern will perform market assessment and generate dissemination material to engage with stakeholders. </w:t>
      </w:r>
      <w:r>
        <w:rPr>
          <w:rFonts w:ascii="Segoe UI" w:hAnsi="Segoe UI" w:cs="Segoe UI"/>
          <w:color w:val="000000"/>
          <w:sz w:val="21"/>
          <w:szCs w:val="21"/>
        </w:rPr>
        <w:t xml:space="preserve">Besides, the intern will organise public engagement event to promote science to the </w:t>
      </w:r>
      <w:proofErr w:type="gramStart"/>
      <w:r>
        <w:rPr>
          <w:rFonts w:ascii="Segoe UI" w:hAnsi="Segoe UI" w:cs="Segoe UI"/>
          <w:color w:val="000000"/>
          <w:sz w:val="21"/>
          <w:szCs w:val="21"/>
        </w:rPr>
        <w:t>general public</w:t>
      </w:r>
      <w:proofErr w:type="gramEnd"/>
      <w:r>
        <w:rPr>
          <w:rFonts w:ascii="Segoe UI" w:hAnsi="Segoe UI" w:cs="Segoe UI"/>
          <w:color w:val="000000"/>
          <w:sz w:val="21"/>
          <w:szCs w:val="21"/>
        </w:rPr>
        <w:t xml:space="preserve"> and students. </w:t>
      </w:r>
    </w:p>
    <w:p w14:paraId="6EE2D641" w14:textId="63F8C12A" w:rsidR="007F2EF8" w:rsidRDefault="007F2EF8" w:rsidP="007F2EF8">
      <w:pPr>
        <w:rPr>
          <w:rFonts w:ascii="Segoe UI" w:hAnsi="Segoe UI" w:cs="Segoe UI"/>
          <w:sz w:val="21"/>
          <w:szCs w:val="21"/>
          <w:lang w:eastAsia="en-GB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This internship opportunity is designed to provide valuable experience in conducting comprehensive market research and analysis. The selected intern will work closely with our team and contribute to our route-to-market plan.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This unique opportunity is also designed to provide hands-on experience in developing high-quality digital content across various platforms. The selected intern will collaborate with our skilled team and contribute to the creation of engaging content that captivates our audience.</w:t>
      </w:r>
    </w:p>
    <w:p w14:paraId="16DB8604" w14:textId="77777777" w:rsidR="007F2EF8" w:rsidRDefault="007F2EF8" w:rsidP="00615F61">
      <w:pPr>
        <w:jc w:val="both"/>
        <w:rPr>
          <w:sz w:val="21"/>
          <w:szCs w:val="21"/>
        </w:rPr>
      </w:pPr>
    </w:p>
    <w:p w14:paraId="36361E04" w14:textId="77777777" w:rsidR="007F2EF8" w:rsidRPr="008F4490" w:rsidRDefault="007F2EF8" w:rsidP="007F2EF8">
      <w:pPr>
        <w:rPr>
          <w:rFonts w:ascii="Segoe UI" w:hAnsi="Segoe UI" w:cs="Segoe UI"/>
          <w:b/>
          <w:bCs/>
          <w:sz w:val="21"/>
          <w:szCs w:val="21"/>
        </w:rPr>
      </w:pPr>
      <w:r w:rsidRPr="008F4490">
        <w:rPr>
          <w:rFonts w:ascii="Segoe UI" w:hAnsi="Segoe UI" w:cs="Segoe UI"/>
          <w:b/>
          <w:bCs/>
          <w:color w:val="000000"/>
          <w:sz w:val="21"/>
          <w:szCs w:val="21"/>
        </w:rPr>
        <w:t>Responsibilities:</w:t>
      </w:r>
    </w:p>
    <w:p w14:paraId="552A46A2" w14:textId="466C86E4" w:rsidR="007F2EF8" w:rsidRPr="007F2EF8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</w:rPr>
      </w:pPr>
      <w:r w:rsidRPr="007F2EF8">
        <w:rPr>
          <w:rFonts w:ascii="Segoe UI" w:hAnsi="Segoe UI" w:cs="Segoe UI"/>
          <w:color w:val="000000"/>
          <w:sz w:val="21"/>
          <w:szCs w:val="21"/>
        </w:rPr>
        <w:t xml:space="preserve">Conduct in-depth research on </w:t>
      </w:r>
      <w:r w:rsidRPr="007F2EF8">
        <w:rPr>
          <w:rFonts w:ascii="Segoe UI" w:hAnsi="Segoe UI" w:cs="Segoe UI"/>
          <w:color w:val="000000"/>
          <w:sz w:val="21"/>
          <w:szCs w:val="21"/>
        </w:rPr>
        <w:t>biotech companies and academi</w:t>
      </w:r>
      <w:r w:rsidR="00CE7E93">
        <w:rPr>
          <w:rFonts w:ascii="Segoe UI" w:hAnsi="Segoe UI" w:cs="Segoe UI"/>
          <w:color w:val="000000"/>
          <w:sz w:val="21"/>
          <w:szCs w:val="21"/>
        </w:rPr>
        <w:t>c institutions specialising in</w:t>
      </w:r>
      <w:r w:rsidRPr="007F2EF8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7F2EF8">
        <w:rPr>
          <w:rFonts w:ascii="Segoe UI" w:hAnsi="Segoe UI" w:cs="Segoe UI"/>
          <w:color w:val="000000"/>
          <w:sz w:val="21"/>
          <w:szCs w:val="21"/>
        </w:rPr>
        <w:t xml:space="preserve">bioprocessing </w:t>
      </w:r>
      <w:r w:rsidR="00CE7E93">
        <w:rPr>
          <w:rFonts w:ascii="Segoe UI" w:hAnsi="Segoe UI" w:cs="Segoe UI"/>
          <w:color w:val="000000"/>
          <w:sz w:val="21"/>
          <w:szCs w:val="21"/>
        </w:rPr>
        <w:t>and fermentation</w:t>
      </w:r>
      <w:r w:rsidRPr="007F2EF8">
        <w:rPr>
          <w:rFonts w:ascii="Segoe UI" w:hAnsi="Segoe UI" w:cs="Segoe UI"/>
          <w:color w:val="000000"/>
          <w:sz w:val="21"/>
          <w:szCs w:val="21"/>
        </w:rPr>
        <w:t xml:space="preserve"> </w:t>
      </w:r>
      <w:r w:rsidRPr="007F2EF8">
        <w:rPr>
          <w:rFonts w:ascii="Segoe UI" w:hAnsi="Segoe UI" w:cs="Segoe UI"/>
          <w:color w:val="000000"/>
          <w:sz w:val="21"/>
          <w:szCs w:val="21"/>
        </w:rPr>
        <w:t>to identify opportunities and</w:t>
      </w:r>
      <w:r w:rsidRPr="007F2EF8">
        <w:rPr>
          <w:rFonts w:ascii="Segoe UI" w:hAnsi="Segoe UI" w:cs="Segoe UI"/>
          <w:color w:val="000000"/>
          <w:sz w:val="21"/>
          <w:szCs w:val="21"/>
        </w:rPr>
        <w:t xml:space="preserve"> potential customers</w:t>
      </w:r>
      <w:r w:rsidRPr="007F2EF8">
        <w:rPr>
          <w:rFonts w:ascii="Segoe UI" w:hAnsi="Segoe UI" w:cs="Segoe UI"/>
          <w:color w:val="000000"/>
          <w:sz w:val="21"/>
          <w:szCs w:val="21"/>
        </w:rPr>
        <w:t>.</w:t>
      </w:r>
    </w:p>
    <w:p w14:paraId="7179E481" w14:textId="187B6C93" w:rsidR="007F2EF8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Prepare excel sheets of potential </w:t>
      </w:r>
      <w:r w:rsidR="00CE7E93">
        <w:rPr>
          <w:rFonts w:ascii="Segoe UI" w:hAnsi="Segoe UI" w:cs="Segoe UI"/>
          <w:sz w:val="21"/>
          <w:szCs w:val="21"/>
        </w:rPr>
        <w:t>stakeholders’</w:t>
      </w:r>
      <w:r>
        <w:rPr>
          <w:rFonts w:ascii="Segoe UI" w:hAnsi="Segoe UI" w:cs="Segoe UI"/>
          <w:sz w:val="21"/>
          <w:szCs w:val="21"/>
        </w:rPr>
        <w:t xml:space="preserve"> details and prioritise them.</w:t>
      </w:r>
    </w:p>
    <w:p w14:paraId="279F91AA" w14:textId="750993EF" w:rsidR="007F2EF8" w:rsidRPr="007F2EF8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F2EF8">
        <w:rPr>
          <w:rFonts w:ascii="Segoe UI" w:hAnsi="Segoe UI" w:cs="Segoe UI"/>
          <w:color w:val="000000"/>
          <w:sz w:val="21"/>
          <w:szCs w:val="21"/>
        </w:rPr>
        <w:t>Monitor and track competitors’ activities, product offerings, and pricing strategies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5BD2EDC5" w14:textId="2565B8CF" w:rsidR="007F2EF8" w:rsidRPr="008F4490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Prepare materials and planning </w:t>
      </w:r>
      <w:r w:rsidR="00A418A7">
        <w:rPr>
          <w:rFonts w:ascii="Segoe UI" w:hAnsi="Segoe UI" w:cs="Segoe UI"/>
          <w:color w:val="000000"/>
          <w:sz w:val="21"/>
          <w:szCs w:val="21"/>
        </w:rPr>
        <w:t>for a public engagement event to promote science and mentor a high school student to organise the activity.</w:t>
      </w:r>
    </w:p>
    <w:p w14:paraId="63B7643A" w14:textId="441D1376" w:rsidR="008F4490" w:rsidRPr="007F2EF8" w:rsidRDefault="008F4490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Be involved in research papers data collection to discover new methods of monitoring and the potential to be part in publishing a paper about monitoring technologies for cell culture.</w:t>
      </w:r>
    </w:p>
    <w:p w14:paraId="3A8CA279" w14:textId="77777777" w:rsidR="007F2EF8" w:rsidRPr="008F4490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F2EF8">
        <w:rPr>
          <w:rFonts w:ascii="Segoe UI" w:hAnsi="Segoe UI" w:cs="Segoe UI"/>
          <w:color w:val="000000"/>
          <w:sz w:val="21"/>
          <w:szCs w:val="21"/>
        </w:rPr>
        <w:t>Prepare reports and presentations summarising research findings and recommendations.</w:t>
      </w:r>
    </w:p>
    <w:p w14:paraId="506CD91C" w14:textId="02069BEA" w:rsidR="008F4490" w:rsidRPr="008F4490" w:rsidRDefault="008F4490" w:rsidP="008F4490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F2EF8">
        <w:rPr>
          <w:rFonts w:ascii="Segoe UI" w:hAnsi="Segoe UI" w:cs="Segoe UI"/>
          <w:color w:val="000000"/>
          <w:sz w:val="21"/>
          <w:szCs w:val="21"/>
        </w:rPr>
        <w:t>Develop content strategies that align with the company's goals and target audience.</w:t>
      </w:r>
    </w:p>
    <w:p w14:paraId="4F0B6AF3" w14:textId="77777777" w:rsidR="007F2EF8" w:rsidRPr="007F2EF8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F2EF8">
        <w:rPr>
          <w:rFonts w:ascii="Segoe UI" w:hAnsi="Segoe UI" w:cs="Segoe UI"/>
          <w:color w:val="000000"/>
          <w:sz w:val="21"/>
          <w:szCs w:val="21"/>
        </w:rPr>
        <w:t>Create engaging and visually appealing digital content, including but not limited to blog articles, social media posts, videos, infographics</w:t>
      </w:r>
      <w:r>
        <w:rPr>
          <w:rFonts w:ascii="Segoe UI" w:hAnsi="Segoe UI" w:cs="Segoe UI"/>
          <w:color w:val="000000"/>
          <w:sz w:val="21"/>
          <w:szCs w:val="21"/>
        </w:rPr>
        <w:t xml:space="preserve"> etc</w:t>
      </w:r>
      <w:r w:rsidRPr="007F2EF8">
        <w:rPr>
          <w:rFonts w:ascii="Segoe UI" w:hAnsi="Segoe UI" w:cs="Segoe UI"/>
          <w:color w:val="000000"/>
          <w:sz w:val="21"/>
          <w:szCs w:val="21"/>
        </w:rPr>
        <w:t>.</w:t>
      </w:r>
    </w:p>
    <w:p w14:paraId="1858EB06" w14:textId="77777777" w:rsidR="007F2EF8" w:rsidRPr="007F2EF8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F2EF8">
        <w:rPr>
          <w:rFonts w:ascii="Segoe UI" w:hAnsi="Segoe UI" w:cs="Segoe UI"/>
          <w:color w:val="000000"/>
          <w:sz w:val="21"/>
          <w:szCs w:val="21"/>
        </w:rPr>
        <w:t>Write compelling, SEO-friendly copy for blog articles, website pages, and promotional materials (SEO training will be provided).</w:t>
      </w:r>
    </w:p>
    <w:p w14:paraId="38AE7C86" w14:textId="77777777" w:rsidR="007F2EF8" w:rsidRPr="007F2EF8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F2EF8">
        <w:rPr>
          <w:rFonts w:ascii="Segoe UI" w:hAnsi="Segoe UI" w:cs="Segoe UI"/>
          <w:color w:val="000000"/>
          <w:sz w:val="21"/>
          <w:szCs w:val="21"/>
        </w:rPr>
        <w:t>Develop creative and attention-grabbing visuals to accompany digital content using graphic design tools like Canva.</w:t>
      </w:r>
    </w:p>
    <w:p w14:paraId="42047341" w14:textId="77777777" w:rsidR="007F2EF8" w:rsidRPr="007F2EF8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F2EF8">
        <w:rPr>
          <w:rFonts w:ascii="Segoe UI" w:hAnsi="Segoe UI" w:cs="Segoe UI"/>
          <w:color w:val="000000"/>
          <w:sz w:val="21"/>
          <w:szCs w:val="21"/>
        </w:rPr>
        <w:t>Edit and proofread content to ensure accuracy, clarity, and adherence to brand guidelines.</w:t>
      </w:r>
    </w:p>
    <w:p w14:paraId="6872C47F" w14:textId="5016B88D" w:rsidR="007F2EF8" w:rsidRPr="007F2EF8" w:rsidRDefault="007F2EF8" w:rsidP="007F2EF8">
      <w:pPr>
        <w:pStyle w:val="ListParagraph"/>
        <w:numPr>
          <w:ilvl w:val="0"/>
          <w:numId w:val="1"/>
        </w:numPr>
        <w:rPr>
          <w:rFonts w:ascii="Segoe UI" w:hAnsi="Segoe UI" w:cs="Segoe UI"/>
          <w:sz w:val="21"/>
          <w:szCs w:val="21"/>
        </w:rPr>
      </w:pPr>
      <w:r w:rsidRPr="007F2EF8">
        <w:rPr>
          <w:rFonts w:ascii="Segoe UI" w:hAnsi="Segoe UI" w:cs="Segoe UI"/>
          <w:color w:val="000000"/>
          <w:sz w:val="21"/>
          <w:szCs w:val="21"/>
        </w:rPr>
        <w:t>Contribute to brainstorming sessions and creative discussions to enhance content quality and engagement.</w:t>
      </w:r>
    </w:p>
    <w:p w14:paraId="15E93885" w14:textId="77777777" w:rsidR="007F2EF8" w:rsidRDefault="007F2EF8" w:rsidP="007F2EF8">
      <w:pPr>
        <w:rPr>
          <w:rFonts w:ascii="Segoe UI" w:hAnsi="Segoe UI" w:cs="Segoe UI"/>
          <w:sz w:val="21"/>
          <w:szCs w:val="21"/>
        </w:rPr>
      </w:pPr>
    </w:p>
    <w:p w14:paraId="0DD49BD5" w14:textId="77777777" w:rsidR="00CE7E93" w:rsidRDefault="00CE7E93" w:rsidP="007F2EF8">
      <w:pPr>
        <w:rPr>
          <w:rFonts w:ascii="Segoe UI" w:hAnsi="Segoe UI" w:cs="Segoe UI"/>
          <w:b/>
          <w:bCs/>
          <w:sz w:val="21"/>
          <w:szCs w:val="21"/>
        </w:rPr>
      </w:pPr>
    </w:p>
    <w:p w14:paraId="0FFA6A55" w14:textId="77777777" w:rsidR="00CE7E93" w:rsidRDefault="00CE7E93" w:rsidP="007F2EF8">
      <w:pPr>
        <w:rPr>
          <w:rFonts w:ascii="Segoe UI" w:hAnsi="Segoe UI" w:cs="Segoe UI"/>
          <w:b/>
          <w:bCs/>
          <w:sz w:val="21"/>
          <w:szCs w:val="21"/>
        </w:rPr>
      </w:pPr>
    </w:p>
    <w:p w14:paraId="21041012" w14:textId="306AE5B0" w:rsidR="00275823" w:rsidRPr="008F4490" w:rsidRDefault="00275823" w:rsidP="007F2EF8">
      <w:pPr>
        <w:rPr>
          <w:rFonts w:ascii="Segoe UI" w:hAnsi="Segoe UI" w:cs="Segoe UI"/>
          <w:b/>
          <w:bCs/>
          <w:sz w:val="21"/>
          <w:szCs w:val="21"/>
        </w:rPr>
      </w:pPr>
      <w:r w:rsidRPr="008F4490">
        <w:rPr>
          <w:rFonts w:ascii="Segoe UI" w:hAnsi="Segoe UI" w:cs="Segoe UI"/>
          <w:b/>
          <w:bCs/>
          <w:sz w:val="21"/>
          <w:szCs w:val="21"/>
        </w:rPr>
        <w:lastRenderedPageBreak/>
        <w:t xml:space="preserve">Key requirements: </w:t>
      </w:r>
    </w:p>
    <w:p w14:paraId="22E72721" w14:textId="77777777" w:rsidR="00275823" w:rsidRDefault="00275823" w:rsidP="00275823">
      <w:pPr>
        <w:rPr>
          <w:rFonts w:ascii="Segoe UI" w:hAnsi="Segoe UI" w:cs="Segoe UI"/>
          <w:sz w:val="21"/>
          <w:szCs w:val="21"/>
          <w:lang w:eastAsia="en-GB"/>
        </w:rPr>
      </w:pPr>
      <w:r>
        <w:rPr>
          <w:rFonts w:ascii="Segoe UI" w:hAnsi="Segoe UI" w:cs="Segoe UI"/>
          <w:color w:val="000000"/>
          <w:sz w:val="21"/>
          <w:szCs w:val="21"/>
        </w:rPr>
        <w:t>1. Currently pursuing a PhD degree and interested in marketing, business management, copywriting, design, or any related field.</w:t>
      </w:r>
    </w:p>
    <w:p w14:paraId="18D4E6B8" w14:textId="77777777" w:rsidR="00275823" w:rsidRDefault="00275823" w:rsidP="00275823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2. Strong analytical skills with the ability to gather, interpret, and analyse data effectively.</w:t>
      </w:r>
    </w:p>
    <w:p w14:paraId="3AA3F07E" w14:textId="668DF232" w:rsidR="00275823" w:rsidRDefault="00275823" w:rsidP="00275823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3. Familiar with market research techniques and tools, if not</w:t>
      </w:r>
      <w:r w:rsidR="00337023">
        <w:rPr>
          <w:rFonts w:ascii="Segoe UI" w:hAnsi="Segoe UI" w:cs="Segoe UI"/>
          <w:color w:val="000000"/>
          <w:sz w:val="21"/>
          <w:szCs w:val="21"/>
        </w:rPr>
        <w:t>,</w:t>
      </w:r>
      <w:r>
        <w:rPr>
          <w:rFonts w:ascii="Segoe UI" w:hAnsi="Segoe UI" w:cs="Segoe UI"/>
          <w:color w:val="000000"/>
          <w:sz w:val="21"/>
          <w:szCs w:val="21"/>
        </w:rPr>
        <w:t xml:space="preserve"> the student should be willing to learn</w:t>
      </w:r>
      <w:r w:rsidR="00337023">
        <w:rPr>
          <w:rFonts w:ascii="Segoe UI" w:hAnsi="Segoe UI" w:cs="Segoe UI"/>
          <w:color w:val="000000"/>
          <w:sz w:val="21"/>
          <w:szCs w:val="21"/>
        </w:rPr>
        <w:t xml:space="preserve"> and gain new skills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3E4DEED6" w14:textId="575AD31D" w:rsidR="00275823" w:rsidRDefault="00275823" w:rsidP="00275823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4. Proficiency in </w:t>
      </w:r>
      <w:r>
        <w:rPr>
          <w:rFonts w:ascii="Segoe UI" w:hAnsi="Segoe UI" w:cs="Segoe UI"/>
          <w:color w:val="000000"/>
          <w:sz w:val="21"/>
          <w:szCs w:val="21"/>
        </w:rPr>
        <w:t xml:space="preserve">Google sheets, </w:t>
      </w:r>
      <w:proofErr w:type="gramStart"/>
      <w:r>
        <w:rPr>
          <w:rFonts w:ascii="Segoe UI" w:hAnsi="Segoe UI" w:cs="Segoe UI"/>
          <w:color w:val="000000"/>
          <w:sz w:val="21"/>
          <w:szCs w:val="21"/>
        </w:rPr>
        <w:t>docs</w:t>
      </w:r>
      <w:proofErr w:type="gramEnd"/>
      <w:r>
        <w:rPr>
          <w:rFonts w:ascii="Segoe UI" w:hAnsi="Segoe UI" w:cs="Segoe UI"/>
          <w:color w:val="000000"/>
          <w:sz w:val="21"/>
          <w:szCs w:val="21"/>
        </w:rPr>
        <w:t xml:space="preserve"> and slides.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14:paraId="4ED05225" w14:textId="77777777" w:rsidR="00275823" w:rsidRDefault="00275823" w:rsidP="00275823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5. Knowledge of data visualisation and graphic design tools is a plus.</w:t>
      </w:r>
    </w:p>
    <w:p w14:paraId="28EC3D72" w14:textId="77777777" w:rsidR="00275823" w:rsidRDefault="00275823" w:rsidP="00275823">
      <w:pPr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6. Prior experience or coursework in market research, consumer behaviour, graphic design or copywriting is preferred.</w:t>
      </w:r>
    </w:p>
    <w:p w14:paraId="39B2AA09" w14:textId="0945143F" w:rsidR="00275823" w:rsidRDefault="00275823" w:rsidP="00275823">
      <w:pPr>
        <w:rPr>
          <w:rFonts w:ascii="Segoe UI" w:hAnsi="Segoe UI" w:cs="Segoe UI"/>
          <w:sz w:val="21"/>
          <w:szCs w:val="21"/>
        </w:rPr>
      </w:pPr>
      <w:r>
        <w:rPr>
          <w:b/>
          <w:sz w:val="22"/>
          <w:szCs w:val="22"/>
        </w:rPr>
        <w:t>7</w:t>
      </w:r>
      <w:r>
        <w:rPr>
          <w:rFonts w:ascii="Segoe UI" w:hAnsi="Segoe UI" w:cs="Segoe UI"/>
          <w:color w:val="000000"/>
          <w:sz w:val="21"/>
          <w:szCs w:val="21"/>
        </w:rPr>
        <w:t>. Excellent written and verbal communication skills.</w:t>
      </w:r>
    </w:p>
    <w:p w14:paraId="1631EAFF" w14:textId="241D66B9" w:rsidR="00275823" w:rsidRDefault="00275823" w:rsidP="00275823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8</w:t>
      </w:r>
      <w:r>
        <w:rPr>
          <w:rFonts w:ascii="Segoe UI" w:hAnsi="Segoe UI" w:cs="Segoe UI"/>
          <w:color w:val="000000"/>
          <w:sz w:val="21"/>
          <w:szCs w:val="21"/>
        </w:rPr>
        <w:t>. Detail-oriented and able to handle multiple tasks and deadlines.</w:t>
      </w:r>
    </w:p>
    <w:p w14:paraId="191AF195" w14:textId="24F33E36" w:rsidR="00275823" w:rsidRDefault="00275823" w:rsidP="00275823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9</w:t>
      </w:r>
      <w:r>
        <w:rPr>
          <w:rFonts w:ascii="Segoe UI" w:hAnsi="Segoe UI" w:cs="Segoe UI"/>
          <w:color w:val="000000"/>
          <w:sz w:val="21"/>
          <w:szCs w:val="21"/>
        </w:rPr>
        <w:t>. Strong organisational skills with the ability to work independently and in a team environment</w:t>
      </w:r>
    </w:p>
    <w:p w14:paraId="555116DE" w14:textId="77777777" w:rsidR="00275823" w:rsidRDefault="00275823" w:rsidP="007F2EF8">
      <w:pPr>
        <w:rPr>
          <w:rFonts w:ascii="Segoe UI" w:hAnsi="Segoe UI" w:cs="Segoe UI"/>
          <w:sz w:val="21"/>
          <w:szCs w:val="21"/>
        </w:rPr>
      </w:pPr>
    </w:p>
    <w:p w14:paraId="1D179F0A" w14:textId="77777777" w:rsidR="005758FA" w:rsidRDefault="005758FA" w:rsidP="005758FA">
      <w:pPr>
        <w:jc w:val="both"/>
        <w:rPr>
          <w:rFonts w:eastAsia="MS Gothic" w:cs="Arial"/>
          <w:b/>
          <w:bCs/>
          <w:kern w:val="32"/>
          <w:sz w:val="22"/>
          <w:szCs w:val="22"/>
        </w:rPr>
      </w:pPr>
      <w:r>
        <w:rPr>
          <w:rFonts w:eastAsia="MS Gothic" w:cs="Arial"/>
          <w:b/>
          <w:bCs/>
          <w:kern w:val="32"/>
          <w:sz w:val="22"/>
          <w:szCs w:val="22"/>
        </w:rPr>
        <w:t>Benefits for PhD students:</w:t>
      </w:r>
    </w:p>
    <w:p w14:paraId="2E3D0B64" w14:textId="6E914A18" w:rsidR="005758FA" w:rsidRPr="00A51CFC" w:rsidRDefault="005758FA" w:rsidP="005758FA">
      <w:pPr>
        <w:numPr>
          <w:ilvl w:val="0"/>
          <w:numId w:val="2"/>
        </w:numPr>
        <w:jc w:val="both"/>
        <w:rPr>
          <w:rFonts w:cs="Arial"/>
          <w:sz w:val="22"/>
          <w:szCs w:val="22"/>
          <w:lang w:val="en"/>
        </w:rPr>
      </w:pPr>
      <w:r w:rsidRPr="00072A12">
        <w:rPr>
          <w:rFonts w:eastAsia="MS Gothic" w:cs="Arial"/>
          <w:bCs/>
          <w:kern w:val="32"/>
          <w:sz w:val="22"/>
          <w:szCs w:val="22"/>
        </w:rPr>
        <w:t>A chance to try out a particular professional area; to test career goals and get an idea of what a job really involves</w:t>
      </w:r>
      <w:r>
        <w:rPr>
          <w:rFonts w:eastAsia="MS Gothic" w:cs="Arial"/>
          <w:bCs/>
          <w:kern w:val="32"/>
          <w:sz w:val="22"/>
          <w:szCs w:val="22"/>
        </w:rPr>
        <w:t>.</w:t>
      </w:r>
      <w:r w:rsidRPr="00072A12">
        <w:rPr>
          <w:rFonts w:eastAsia="MS Gothic" w:cs="Arial"/>
          <w:bCs/>
          <w:kern w:val="32"/>
          <w:sz w:val="22"/>
          <w:szCs w:val="22"/>
        </w:rPr>
        <w:t xml:space="preserve"> </w:t>
      </w:r>
      <w:r>
        <w:rPr>
          <w:rFonts w:eastAsia="MS Gothic" w:cs="Arial"/>
          <w:bCs/>
          <w:kern w:val="32"/>
          <w:sz w:val="22"/>
          <w:szCs w:val="22"/>
        </w:rPr>
        <w:t xml:space="preserve">This will </w:t>
      </w:r>
      <w:r w:rsidRPr="00072A12">
        <w:rPr>
          <w:rFonts w:eastAsia="MS Gothic" w:cs="Arial"/>
          <w:bCs/>
          <w:kern w:val="32"/>
          <w:sz w:val="22"/>
          <w:szCs w:val="22"/>
        </w:rPr>
        <w:t xml:space="preserve">help students make informed </w:t>
      </w:r>
      <w:r>
        <w:rPr>
          <w:rFonts w:eastAsia="MS Gothic" w:cs="Arial"/>
          <w:bCs/>
          <w:kern w:val="32"/>
          <w:sz w:val="22"/>
          <w:szCs w:val="22"/>
        </w:rPr>
        <w:t xml:space="preserve">career </w:t>
      </w:r>
      <w:r w:rsidRPr="00072A12">
        <w:rPr>
          <w:rFonts w:eastAsia="MS Gothic" w:cs="Arial"/>
          <w:bCs/>
          <w:kern w:val="32"/>
          <w:sz w:val="22"/>
          <w:szCs w:val="22"/>
        </w:rPr>
        <w:t>choices in the future and dispel any misconceptions</w:t>
      </w:r>
      <w:r w:rsidR="00337023">
        <w:rPr>
          <w:rFonts w:eastAsia="MS Gothic" w:cs="Arial"/>
          <w:bCs/>
          <w:kern w:val="32"/>
          <w:sz w:val="22"/>
          <w:szCs w:val="22"/>
        </w:rPr>
        <w:t>.</w:t>
      </w:r>
    </w:p>
    <w:p w14:paraId="76EABD1D" w14:textId="56D46411" w:rsidR="005758FA" w:rsidRDefault="005758FA" w:rsidP="005758FA">
      <w:pPr>
        <w:numPr>
          <w:ilvl w:val="0"/>
          <w:numId w:val="2"/>
        </w:numPr>
        <w:jc w:val="both"/>
        <w:rPr>
          <w:rFonts w:cs="Arial"/>
          <w:sz w:val="22"/>
          <w:szCs w:val="22"/>
          <w:lang w:val="en"/>
        </w:rPr>
      </w:pPr>
      <w:r>
        <w:rPr>
          <w:rFonts w:eastAsia="MS Gothic" w:cs="Arial"/>
          <w:bCs/>
          <w:kern w:val="32"/>
          <w:sz w:val="22"/>
          <w:szCs w:val="22"/>
        </w:rPr>
        <w:t xml:space="preserve">An opportunity to </w:t>
      </w:r>
      <w:r w:rsidRPr="004D25F7">
        <w:rPr>
          <w:rFonts w:eastAsia="MS Gothic" w:cs="Arial"/>
          <w:bCs/>
          <w:kern w:val="32"/>
          <w:sz w:val="22"/>
          <w:szCs w:val="22"/>
        </w:rPr>
        <w:t>develop employability by learning through high</w:t>
      </w:r>
      <w:r>
        <w:rPr>
          <w:rFonts w:eastAsia="MS Gothic" w:cs="Arial"/>
          <w:bCs/>
          <w:kern w:val="32"/>
          <w:sz w:val="22"/>
          <w:szCs w:val="22"/>
        </w:rPr>
        <w:t>-</w:t>
      </w:r>
      <w:r w:rsidRPr="004D25F7">
        <w:rPr>
          <w:rFonts w:eastAsia="MS Gothic" w:cs="Arial"/>
          <w:bCs/>
          <w:kern w:val="32"/>
          <w:sz w:val="22"/>
          <w:szCs w:val="22"/>
        </w:rPr>
        <w:t>quality work experience</w:t>
      </w:r>
      <w:r>
        <w:rPr>
          <w:rFonts w:eastAsia="MS Gothic" w:cs="Arial"/>
          <w:bCs/>
          <w:kern w:val="32"/>
          <w:sz w:val="22"/>
          <w:szCs w:val="22"/>
        </w:rPr>
        <w:t xml:space="preserve"> in a non-academic setting</w:t>
      </w:r>
      <w:r w:rsidR="00337023">
        <w:rPr>
          <w:rFonts w:eastAsia="MS Gothic" w:cs="Arial"/>
          <w:bCs/>
          <w:kern w:val="32"/>
          <w:sz w:val="22"/>
          <w:szCs w:val="22"/>
        </w:rPr>
        <w:t>.</w:t>
      </w:r>
    </w:p>
    <w:p w14:paraId="68627872" w14:textId="77777777" w:rsidR="005758FA" w:rsidRDefault="005758FA" w:rsidP="005758FA">
      <w:pPr>
        <w:jc w:val="both"/>
        <w:rPr>
          <w:rFonts w:eastAsia="MS Gothic" w:cs="Arial"/>
          <w:b/>
          <w:bCs/>
          <w:kern w:val="32"/>
          <w:sz w:val="22"/>
          <w:szCs w:val="22"/>
        </w:rPr>
      </w:pPr>
      <w:r w:rsidRPr="00CF479E">
        <w:rPr>
          <w:rFonts w:eastAsia="MS Gothic" w:cs="Arial"/>
          <w:b/>
          <w:bCs/>
          <w:kern w:val="32"/>
          <w:sz w:val="22"/>
          <w:szCs w:val="22"/>
        </w:rPr>
        <w:t>Cost:</w:t>
      </w:r>
    </w:p>
    <w:p w14:paraId="498457B6" w14:textId="5B0EB361" w:rsidR="005758FA" w:rsidRPr="00337023" w:rsidRDefault="005758FA" w:rsidP="00337023">
      <w:pPr>
        <w:pStyle w:val="ListParagraph"/>
        <w:numPr>
          <w:ilvl w:val="0"/>
          <w:numId w:val="4"/>
        </w:numPr>
        <w:jc w:val="both"/>
        <w:rPr>
          <w:rFonts w:eastAsia="MS Gothic" w:cs="Arial"/>
          <w:b/>
          <w:bCs/>
          <w:kern w:val="32"/>
          <w:sz w:val="22"/>
          <w:szCs w:val="22"/>
        </w:rPr>
      </w:pPr>
      <w:r w:rsidRPr="00CF479E">
        <w:rPr>
          <w:rFonts w:eastAsia="MS Gothic" w:cs="Arial"/>
          <w:bCs/>
          <w:kern w:val="32"/>
          <w:sz w:val="22"/>
          <w:szCs w:val="22"/>
        </w:rPr>
        <w:t>This professional internship is funded by the BBSRC as part of the PhD</w:t>
      </w:r>
      <w:r>
        <w:rPr>
          <w:rFonts w:eastAsia="MS Gothic" w:cs="Arial"/>
          <w:bCs/>
          <w:kern w:val="32"/>
          <w:sz w:val="22"/>
          <w:szCs w:val="22"/>
        </w:rPr>
        <w:t>,</w:t>
      </w:r>
      <w:r w:rsidRPr="00CF479E">
        <w:rPr>
          <w:rFonts w:eastAsia="MS Gothic" w:cs="Arial"/>
          <w:bCs/>
          <w:kern w:val="32"/>
          <w:sz w:val="22"/>
          <w:szCs w:val="22"/>
        </w:rPr>
        <w:t xml:space="preserve"> with students continuing to receive their PhD </w:t>
      </w:r>
      <w:r>
        <w:rPr>
          <w:rFonts w:eastAsia="MS Gothic" w:cs="Arial"/>
          <w:bCs/>
          <w:kern w:val="32"/>
          <w:sz w:val="22"/>
          <w:szCs w:val="22"/>
        </w:rPr>
        <w:t>payment</w:t>
      </w:r>
      <w:r w:rsidRPr="00CF479E">
        <w:rPr>
          <w:rFonts w:eastAsia="MS Gothic" w:cs="Arial"/>
          <w:bCs/>
          <w:kern w:val="32"/>
          <w:sz w:val="22"/>
          <w:szCs w:val="22"/>
        </w:rPr>
        <w:t xml:space="preserve"> as normal</w:t>
      </w:r>
      <w:r w:rsidR="00337023">
        <w:rPr>
          <w:rFonts w:eastAsia="MS Gothic" w:cs="Arial"/>
          <w:bCs/>
          <w:kern w:val="32"/>
          <w:sz w:val="22"/>
          <w:szCs w:val="22"/>
        </w:rPr>
        <w:t>.</w:t>
      </w:r>
    </w:p>
    <w:p w14:paraId="6ABF6EED" w14:textId="77777777" w:rsidR="00337023" w:rsidRDefault="00337023" w:rsidP="00337023">
      <w:pPr>
        <w:pStyle w:val="ListParagraph"/>
        <w:jc w:val="both"/>
        <w:rPr>
          <w:rFonts w:eastAsia="MS Gothic" w:cs="Arial"/>
          <w:b/>
          <w:bCs/>
          <w:kern w:val="32"/>
          <w:sz w:val="22"/>
          <w:szCs w:val="22"/>
        </w:rPr>
      </w:pPr>
    </w:p>
    <w:p w14:paraId="7525B017" w14:textId="77777777" w:rsidR="005758FA" w:rsidRPr="00F85325" w:rsidRDefault="005758FA" w:rsidP="005758FA">
      <w:pPr>
        <w:jc w:val="both"/>
        <w:rPr>
          <w:rFonts w:eastAsia="MS Gothic" w:cs="Arial"/>
          <w:b/>
          <w:bCs/>
          <w:kern w:val="32"/>
          <w:sz w:val="22"/>
          <w:szCs w:val="22"/>
        </w:rPr>
      </w:pPr>
      <w:r>
        <w:rPr>
          <w:rFonts w:eastAsia="MS Gothic" w:cs="Arial"/>
          <w:b/>
          <w:bCs/>
          <w:kern w:val="32"/>
          <w:sz w:val="22"/>
          <w:szCs w:val="22"/>
        </w:rPr>
        <w:t>Timescale:</w:t>
      </w:r>
    </w:p>
    <w:p w14:paraId="41E14D6E" w14:textId="6F396033" w:rsidR="005758FA" w:rsidRPr="0006447A" w:rsidRDefault="005758FA" w:rsidP="005758FA">
      <w:pPr>
        <w:pStyle w:val="ListParagraph"/>
        <w:numPr>
          <w:ilvl w:val="0"/>
          <w:numId w:val="3"/>
        </w:numPr>
        <w:jc w:val="both"/>
        <w:rPr>
          <w:rFonts w:eastAsia="MS Gothic" w:cs="Arial"/>
          <w:bCs/>
          <w:kern w:val="32"/>
          <w:sz w:val="22"/>
          <w:szCs w:val="22"/>
        </w:rPr>
      </w:pPr>
      <w:r w:rsidRPr="0006447A">
        <w:rPr>
          <w:rFonts w:eastAsia="MS Gothic" w:cs="Arial"/>
          <w:bCs/>
          <w:kern w:val="32"/>
          <w:sz w:val="22"/>
          <w:szCs w:val="22"/>
        </w:rPr>
        <w:t>12 weeks in a single block or multiple shorter blocks</w:t>
      </w:r>
      <w:r w:rsidR="00337023">
        <w:rPr>
          <w:rFonts w:eastAsia="MS Gothic" w:cs="Arial"/>
          <w:bCs/>
          <w:kern w:val="32"/>
          <w:sz w:val="22"/>
          <w:szCs w:val="22"/>
        </w:rPr>
        <w:t>.</w:t>
      </w:r>
    </w:p>
    <w:p w14:paraId="7B643E2A" w14:textId="69013ACB" w:rsidR="005758FA" w:rsidRPr="0006447A" w:rsidRDefault="005758FA" w:rsidP="005758FA">
      <w:pPr>
        <w:pStyle w:val="ListParagraph"/>
        <w:numPr>
          <w:ilvl w:val="0"/>
          <w:numId w:val="3"/>
        </w:numPr>
        <w:jc w:val="both"/>
        <w:rPr>
          <w:rFonts w:eastAsia="MS Gothic" w:cs="Arial"/>
          <w:bCs/>
          <w:kern w:val="32"/>
          <w:sz w:val="22"/>
          <w:szCs w:val="22"/>
        </w:rPr>
      </w:pPr>
      <w:r w:rsidRPr="0006447A">
        <w:rPr>
          <w:rFonts w:eastAsia="MS Gothic" w:cs="Arial"/>
          <w:bCs/>
          <w:kern w:val="32"/>
          <w:sz w:val="22"/>
          <w:szCs w:val="22"/>
        </w:rPr>
        <w:t xml:space="preserve">Flexible </w:t>
      </w:r>
      <w:r>
        <w:rPr>
          <w:rFonts w:eastAsia="MS Gothic" w:cs="Arial"/>
          <w:bCs/>
          <w:kern w:val="32"/>
          <w:sz w:val="22"/>
          <w:szCs w:val="22"/>
        </w:rPr>
        <w:t xml:space="preserve">– </w:t>
      </w:r>
      <w:r w:rsidRPr="0006447A">
        <w:rPr>
          <w:rFonts w:eastAsia="MS Gothic" w:cs="Arial"/>
          <w:bCs/>
          <w:kern w:val="32"/>
          <w:sz w:val="22"/>
          <w:szCs w:val="22"/>
        </w:rPr>
        <w:t xml:space="preserve">anytime </w:t>
      </w:r>
      <w:r>
        <w:rPr>
          <w:rFonts w:eastAsia="MS Gothic" w:cs="Arial"/>
          <w:bCs/>
          <w:kern w:val="32"/>
          <w:sz w:val="22"/>
          <w:szCs w:val="22"/>
        </w:rPr>
        <w:t xml:space="preserve">so you can </w:t>
      </w:r>
      <w:r w:rsidRPr="0006447A">
        <w:rPr>
          <w:rFonts w:eastAsia="MS Gothic" w:cs="Arial"/>
          <w:bCs/>
          <w:kern w:val="32"/>
          <w:sz w:val="22"/>
          <w:szCs w:val="22"/>
        </w:rPr>
        <w:t xml:space="preserve">make them a part of your business </w:t>
      </w:r>
      <w:r w:rsidR="00337023" w:rsidRPr="0006447A">
        <w:rPr>
          <w:rFonts w:eastAsia="MS Gothic" w:cs="Arial"/>
          <w:bCs/>
          <w:kern w:val="32"/>
          <w:sz w:val="22"/>
          <w:szCs w:val="22"/>
        </w:rPr>
        <w:t>priorities.</w:t>
      </w:r>
    </w:p>
    <w:p w14:paraId="7C8BDFDA" w14:textId="77777777" w:rsidR="005758FA" w:rsidRPr="005758FA" w:rsidRDefault="005758FA" w:rsidP="007F2EF8">
      <w:pPr>
        <w:rPr>
          <w:rFonts w:ascii="Segoe UI" w:hAnsi="Segoe UI" w:cs="Segoe UI"/>
          <w:sz w:val="21"/>
          <w:szCs w:val="21"/>
        </w:rPr>
      </w:pPr>
    </w:p>
    <w:p w14:paraId="0FC665CD" w14:textId="77777777" w:rsidR="008F4490" w:rsidRDefault="008F4490"/>
    <w:p w14:paraId="24295131" w14:textId="296D7B32" w:rsidR="008F4490" w:rsidRDefault="008F4490">
      <w:r>
        <w:t xml:space="preserve">Please send CV and cover letter to </w:t>
      </w:r>
      <w:hyperlink r:id="rId5" w:history="1">
        <w:r w:rsidRPr="00E24984">
          <w:rPr>
            <w:rStyle w:val="Hyperlink"/>
          </w:rPr>
          <w:t>admin@samastar.co.uk</w:t>
        </w:r>
      </w:hyperlink>
    </w:p>
    <w:p w14:paraId="3DF7CF97" w14:textId="77777777" w:rsidR="008F4490" w:rsidRDefault="008F4490"/>
    <w:p w14:paraId="40629425" w14:textId="77777777" w:rsidR="008F4490" w:rsidRDefault="008F4490"/>
    <w:sectPr w:rsidR="008F4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B84"/>
    <w:multiLevelType w:val="hybridMultilevel"/>
    <w:tmpl w:val="2B860F78"/>
    <w:lvl w:ilvl="0" w:tplc="C8527A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A8A"/>
    <w:multiLevelType w:val="hybridMultilevel"/>
    <w:tmpl w:val="3C7CE11C"/>
    <w:lvl w:ilvl="0" w:tplc="C852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14BE"/>
    <w:multiLevelType w:val="hybridMultilevel"/>
    <w:tmpl w:val="B6405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D0534"/>
    <w:multiLevelType w:val="hybridMultilevel"/>
    <w:tmpl w:val="84D2DB10"/>
    <w:lvl w:ilvl="0" w:tplc="C8527A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70805">
    <w:abstractNumId w:val="2"/>
  </w:num>
  <w:num w:numId="2" w16cid:durableId="1268347987">
    <w:abstractNumId w:val="1"/>
  </w:num>
  <w:num w:numId="3" w16cid:durableId="1140923437">
    <w:abstractNumId w:val="3"/>
  </w:num>
  <w:num w:numId="4" w16cid:durableId="79536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E7"/>
    <w:rsid w:val="00275823"/>
    <w:rsid w:val="00337023"/>
    <w:rsid w:val="00466B5F"/>
    <w:rsid w:val="004A40CA"/>
    <w:rsid w:val="005758FA"/>
    <w:rsid w:val="00615F61"/>
    <w:rsid w:val="007F2EF8"/>
    <w:rsid w:val="008F4490"/>
    <w:rsid w:val="00A418A7"/>
    <w:rsid w:val="00A70F53"/>
    <w:rsid w:val="00C11BC8"/>
    <w:rsid w:val="00CE7E93"/>
    <w:rsid w:val="00CF6244"/>
    <w:rsid w:val="00D9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C6285"/>
  <w15:chartTrackingRefBased/>
  <w15:docId w15:val="{8F67EA78-3C4F-FE4C-9E63-F9C0021C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4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4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4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4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4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4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4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D95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4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F44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061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samasta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Al-Murtadha</dc:creator>
  <cp:keywords/>
  <dc:description/>
  <cp:lastModifiedBy>Asma Al-Murtadha</cp:lastModifiedBy>
  <cp:revision>8</cp:revision>
  <dcterms:created xsi:type="dcterms:W3CDTF">2024-03-16T12:21:00Z</dcterms:created>
  <dcterms:modified xsi:type="dcterms:W3CDTF">2024-03-16T13:49:00Z</dcterms:modified>
</cp:coreProperties>
</file>